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d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90"/>
        <w:gridCol w:w="6757"/>
        <w:gridCol w:w="567"/>
      </w:tblGrid>
      <w:tr w:rsidR="00133160" w:rsidRPr="003A7E3C" w:rsidTr="002D73F1">
        <w:trPr>
          <w:trHeight w:val="518"/>
        </w:trPr>
        <w:tc>
          <w:tcPr>
            <w:tcW w:w="2990" w:type="dxa"/>
          </w:tcPr>
          <w:p w:rsidR="00133160" w:rsidRDefault="00133160" w:rsidP="002D73F1">
            <w:pPr>
              <w:jc w:val="center"/>
              <w:rPr>
                <w:rFonts w:cs="Tahoma"/>
                <w:b/>
                <w:szCs w:val="20"/>
                <w:lang w:val="en-US"/>
              </w:rPr>
            </w:pPr>
          </w:p>
        </w:tc>
        <w:tc>
          <w:tcPr>
            <w:tcW w:w="6757" w:type="dxa"/>
          </w:tcPr>
          <w:p w:rsidR="00133160" w:rsidRPr="00F728EF" w:rsidRDefault="00133160" w:rsidP="002D73F1">
            <w:pPr>
              <w:pStyle w:val="ae"/>
              <w:ind w:right="141"/>
              <w:jc w:val="right"/>
              <w:rPr>
                <w:b w:val="0"/>
                <w:sz w:val="22"/>
                <w:szCs w:val="22"/>
              </w:rPr>
            </w:pPr>
            <w:r w:rsidRPr="00F728EF">
              <w:rPr>
                <w:b w:val="0"/>
                <w:sz w:val="22"/>
                <w:szCs w:val="22"/>
              </w:rPr>
              <w:t>Генеральному директор</w:t>
            </w:r>
            <w:proofErr w:type="gramStart"/>
            <w:r w:rsidRPr="00F728EF">
              <w:rPr>
                <w:b w:val="0"/>
                <w:sz w:val="22"/>
                <w:szCs w:val="22"/>
              </w:rPr>
              <w:t>у ООО</w:t>
            </w:r>
            <w:proofErr w:type="gramEnd"/>
            <w:r w:rsidRPr="00F728EF">
              <w:rPr>
                <w:b w:val="0"/>
                <w:sz w:val="22"/>
                <w:szCs w:val="22"/>
              </w:rPr>
              <w:t xml:space="preserve"> «КРЦ» Ильину С.В.</w:t>
            </w:r>
          </w:p>
          <w:p w:rsidR="00133160" w:rsidRPr="003A7E3C" w:rsidRDefault="00133160" w:rsidP="008A41B7">
            <w:pPr>
              <w:pStyle w:val="ae"/>
              <w:ind w:right="141"/>
              <w:jc w:val="right"/>
              <w:rPr>
                <w:b w:val="0"/>
                <w:sz w:val="22"/>
                <w:szCs w:val="22"/>
              </w:rPr>
            </w:pPr>
            <w:r w:rsidRPr="00F728EF">
              <w:rPr>
                <w:b w:val="0"/>
                <w:sz w:val="22"/>
                <w:szCs w:val="22"/>
              </w:rPr>
              <w:t xml:space="preserve">РК, г. Петрозаводск ул. </w:t>
            </w:r>
            <w:r w:rsidR="00CD57E8">
              <w:rPr>
                <w:b w:val="0"/>
                <w:sz w:val="22"/>
                <w:szCs w:val="22"/>
              </w:rPr>
              <w:t>Гоголя д.</w:t>
            </w:r>
            <w:r w:rsidR="008A41B7">
              <w:rPr>
                <w:b w:val="0"/>
                <w:sz w:val="22"/>
                <w:szCs w:val="22"/>
              </w:rPr>
              <w:t xml:space="preserve"> 60</w:t>
            </w:r>
          </w:p>
        </w:tc>
        <w:tc>
          <w:tcPr>
            <w:tcW w:w="567" w:type="dxa"/>
          </w:tcPr>
          <w:p w:rsidR="00133160" w:rsidRPr="00F728EF" w:rsidRDefault="00133160" w:rsidP="002D73F1">
            <w:pPr>
              <w:pStyle w:val="ae"/>
              <w:ind w:left="31" w:right="141"/>
              <w:jc w:val="right"/>
              <w:rPr>
                <w:b w:val="0"/>
                <w:sz w:val="22"/>
                <w:szCs w:val="22"/>
              </w:rPr>
            </w:pPr>
          </w:p>
        </w:tc>
      </w:tr>
      <w:tr w:rsidR="00133160" w:rsidRPr="003A7E3C" w:rsidTr="002D73F1">
        <w:trPr>
          <w:trHeight w:val="340"/>
        </w:trPr>
        <w:tc>
          <w:tcPr>
            <w:tcW w:w="2990" w:type="dxa"/>
            <w:vMerge w:val="restart"/>
          </w:tcPr>
          <w:p w:rsidR="00133160" w:rsidRPr="003A7E3C" w:rsidRDefault="00133160" w:rsidP="002D73F1">
            <w:pPr>
              <w:jc w:val="right"/>
              <w:rPr>
                <w:rFonts w:cs="Tahoma"/>
                <w:b/>
                <w:szCs w:val="20"/>
              </w:rPr>
            </w:pPr>
            <w:r>
              <w:rPr>
                <w:rStyle w:val="af2"/>
                <w:color w:val="000000"/>
                <w:sz w:val="22"/>
                <w:szCs w:val="22"/>
              </w:rPr>
              <w:footnoteReference w:id="1"/>
            </w:r>
            <w:r>
              <w:rPr>
                <w:color w:val="000000"/>
                <w:sz w:val="22"/>
                <w:szCs w:val="22"/>
              </w:rPr>
              <w:t>От:</w:t>
            </w:r>
          </w:p>
        </w:tc>
        <w:tc>
          <w:tcPr>
            <w:tcW w:w="6757" w:type="dxa"/>
            <w:tcBorders>
              <w:bottom w:val="single" w:sz="4" w:space="0" w:color="auto"/>
            </w:tcBorders>
          </w:tcPr>
          <w:p w:rsidR="00133160" w:rsidRPr="003A7E3C" w:rsidRDefault="00133160" w:rsidP="002D73F1">
            <w:pPr>
              <w:jc w:val="center"/>
              <w:rPr>
                <w:rFonts w:cs="Tahoma"/>
                <w:b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33160" w:rsidRPr="003A7E3C" w:rsidRDefault="00133160" w:rsidP="002D73F1">
            <w:pPr>
              <w:ind w:left="31"/>
              <w:jc w:val="center"/>
              <w:rPr>
                <w:rFonts w:cs="Tahoma"/>
                <w:b/>
                <w:szCs w:val="20"/>
              </w:rPr>
            </w:pPr>
          </w:p>
        </w:tc>
      </w:tr>
      <w:tr w:rsidR="00133160" w:rsidRPr="003A7E3C" w:rsidTr="005C0965">
        <w:trPr>
          <w:trHeight w:val="340"/>
        </w:trPr>
        <w:tc>
          <w:tcPr>
            <w:tcW w:w="2990" w:type="dxa"/>
            <w:vMerge/>
          </w:tcPr>
          <w:p w:rsidR="00133160" w:rsidRPr="003A7E3C" w:rsidRDefault="00133160" w:rsidP="002D73F1">
            <w:pPr>
              <w:jc w:val="center"/>
              <w:rPr>
                <w:rFonts w:cs="Tahoma"/>
                <w:b/>
                <w:szCs w:val="20"/>
              </w:rPr>
            </w:pPr>
          </w:p>
        </w:tc>
        <w:tc>
          <w:tcPr>
            <w:tcW w:w="6757" w:type="dxa"/>
            <w:tcBorders>
              <w:top w:val="single" w:sz="4" w:space="0" w:color="auto"/>
              <w:bottom w:val="single" w:sz="4" w:space="0" w:color="auto"/>
            </w:tcBorders>
          </w:tcPr>
          <w:p w:rsidR="00133160" w:rsidRPr="00AB6A05" w:rsidRDefault="00133160" w:rsidP="002D73F1">
            <w:pPr>
              <w:jc w:val="center"/>
              <w:rPr>
                <w:rFonts w:cs="Tahoma"/>
                <w:szCs w:val="20"/>
              </w:rPr>
            </w:pPr>
            <w:r>
              <w:rPr>
                <w:color w:val="000000"/>
                <w:sz w:val="14"/>
                <w:szCs w:val="14"/>
              </w:rPr>
              <w:t>(фамилия, имя, отчество полностью)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3160" w:rsidRDefault="00133160" w:rsidP="005C0965">
            <w:pPr>
              <w:ind w:left="31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6"/>
                <w:szCs w:val="16"/>
              </w:rPr>
              <w:t>&lt;2&gt;</w:t>
            </w:r>
          </w:p>
        </w:tc>
      </w:tr>
      <w:tr w:rsidR="00133160" w:rsidRPr="003A7E3C" w:rsidTr="005C0965">
        <w:trPr>
          <w:trHeight w:val="340"/>
        </w:trPr>
        <w:tc>
          <w:tcPr>
            <w:tcW w:w="2990" w:type="dxa"/>
            <w:vMerge w:val="restart"/>
          </w:tcPr>
          <w:p w:rsidR="00133160" w:rsidRDefault="00133160" w:rsidP="002D73F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Зарегистрирован</w:t>
            </w:r>
          </w:p>
          <w:p w:rsidR="00133160" w:rsidRPr="003A7E3C" w:rsidRDefault="00133160" w:rsidP="002D73F1">
            <w:pPr>
              <w:jc w:val="right"/>
              <w:rPr>
                <w:rFonts w:cs="Tahoma"/>
                <w:b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по адресу:</w:t>
            </w:r>
          </w:p>
        </w:tc>
        <w:tc>
          <w:tcPr>
            <w:tcW w:w="675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33160" w:rsidRPr="00B15726" w:rsidRDefault="00133160" w:rsidP="00AC3FF8">
            <w:pPr>
              <w:rPr>
                <w:rFonts w:cs="Tahoma"/>
                <w:b/>
                <w:szCs w:val="20"/>
              </w:rPr>
            </w:pPr>
            <w:r w:rsidRPr="00B15726">
              <w:rPr>
                <w:rFonts w:cs="Tahoma"/>
                <w:b/>
                <w:szCs w:val="20"/>
              </w:rPr>
              <w:t>РК, г. Петрозаводск,</w:t>
            </w:r>
            <w:r w:rsidR="00B15726" w:rsidRPr="00B15726">
              <w:rPr>
                <w:rFonts w:cs="Tahoma"/>
                <w:b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3160" w:rsidRDefault="00133160" w:rsidP="005C0965">
            <w:pPr>
              <w:jc w:val="center"/>
            </w:pPr>
            <w:r w:rsidRPr="00D17B5F">
              <w:rPr>
                <w:color w:val="000000"/>
                <w:sz w:val="16"/>
                <w:szCs w:val="16"/>
              </w:rPr>
              <w:t>&lt;2&gt;</w:t>
            </w:r>
          </w:p>
        </w:tc>
      </w:tr>
      <w:tr w:rsidR="00133160" w:rsidRPr="003A7E3C" w:rsidTr="005C0965">
        <w:trPr>
          <w:trHeight w:val="340"/>
        </w:trPr>
        <w:tc>
          <w:tcPr>
            <w:tcW w:w="2990" w:type="dxa"/>
            <w:vMerge/>
            <w:vAlign w:val="bottom"/>
          </w:tcPr>
          <w:p w:rsidR="00133160" w:rsidRPr="003A7E3C" w:rsidRDefault="00133160" w:rsidP="002D73F1">
            <w:pPr>
              <w:jc w:val="center"/>
              <w:rPr>
                <w:rFonts w:cs="Tahoma"/>
                <w:b/>
                <w:szCs w:val="20"/>
              </w:rPr>
            </w:pPr>
          </w:p>
        </w:tc>
        <w:tc>
          <w:tcPr>
            <w:tcW w:w="675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33160" w:rsidRPr="003A7E3C" w:rsidRDefault="00133160" w:rsidP="002D73F1">
            <w:pPr>
              <w:jc w:val="center"/>
              <w:rPr>
                <w:rFonts w:cs="Tahoma"/>
                <w:b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3160" w:rsidRDefault="00133160" w:rsidP="005C0965">
            <w:pPr>
              <w:jc w:val="center"/>
            </w:pPr>
            <w:r w:rsidRPr="00D17B5F">
              <w:rPr>
                <w:color w:val="000000"/>
                <w:sz w:val="16"/>
                <w:szCs w:val="16"/>
              </w:rPr>
              <w:t>&lt;2&gt;</w:t>
            </w:r>
          </w:p>
        </w:tc>
      </w:tr>
      <w:tr w:rsidR="00133160" w:rsidRPr="003A7E3C" w:rsidTr="005C0965">
        <w:trPr>
          <w:trHeight w:val="340"/>
        </w:trPr>
        <w:tc>
          <w:tcPr>
            <w:tcW w:w="2990" w:type="dxa"/>
            <w:vAlign w:val="bottom"/>
          </w:tcPr>
          <w:p w:rsidR="00133160" w:rsidRPr="003A7E3C" w:rsidRDefault="00133160" w:rsidP="002D73F1">
            <w:pPr>
              <w:jc w:val="right"/>
              <w:rPr>
                <w:rFonts w:cs="Tahoma"/>
                <w:b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Дата рождения</w:t>
            </w:r>
            <w:r w:rsidRPr="003A7E3C">
              <w:rPr>
                <w:color w:val="000000"/>
                <w:sz w:val="22"/>
                <w:szCs w:val="22"/>
              </w:rPr>
              <w:t>:</w:t>
            </w:r>
          </w:p>
        </w:tc>
        <w:tc>
          <w:tcPr>
            <w:tcW w:w="675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33160" w:rsidRPr="003554FB" w:rsidRDefault="00133160" w:rsidP="00AC3FF8">
            <w:pPr>
              <w:rPr>
                <w:rFonts w:cs="Tahoma"/>
                <w:sz w:val="22"/>
                <w:szCs w:val="22"/>
              </w:rPr>
            </w:pPr>
            <w:r w:rsidRPr="00B15726">
              <w:rPr>
                <w:rFonts w:cs="Tahoma"/>
                <w:b/>
                <w:sz w:val="22"/>
                <w:szCs w:val="22"/>
              </w:rPr>
              <w:t xml:space="preserve">«     </w:t>
            </w:r>
            <w:r w:rsidR="00B15726" w:rsidRPr="00B15726">
              <w:rPr>
                <w:rFonts w:cs="Tahoma"/>
                <w:b/>
                <w:sz w:val="22"/>
                <w:szCs w:val="22"/>
              </w:rPr>
              <w:t xml:space="preserve"> </w:t>
            </w:r>
            <w:r w:rsidR="00AC3FF8">
              <w:rPr>
                <w:rFonts w:cs="Tahoma"/>
                <w:b/>
                <w:sz w:val="22"/>
                <w:szCs w:val="22"/>
              </w:rPr>
              <w:t xml:space="preserve">   »     </w:t>
            </w:r>
            <w:r w:rsidRPr="003554FB">
              <w:rPr>
                <w:rFonts w:cs="Tahoma"/>
                <w:sz w:val="22"/>
                <w:szCs w:val="22"/>
              </w:rPr>
              <w:t xml:space="preserve">         </w:t>
            </w:r>
            <w:r w:rsidR="00AC3FF8">
              <w:rPr>
                <w:rFonts w:cs="Tahoma"/>
                <w:sz w:val="22"/>
                <w:szCs w:val="22"/>
              </w:rPr>
              <w:t xml:space="preserve">                                    </w:t>
            </w:r>
            <w:r w:rsidRPr="003554FB">
              <w:rPr>
                <w:rFonts w:cs="Tahoma"/>
                <w:sz w:val="22"/>
                <w:szCs w:val="22"/>
              </w:rPr>
              <w:t xml:space="preserve">  </w:t>
            </w:r>
            <w:proofErr w:type="gramStart"/>
            <w:r w:rsidRPr="003554FB">
              <w:rPr>
                <w:rFonts w:cs="Tahoma"/>
                <w:sz w:val="22"/>
                <w:szCs w:val="22"/>
              </w:rPr>
              <w:t>г</w:t>
            </w:r>
            <w:proofErr w:type="gramEnd"/>
            <w:r w:rsidRPr="003554FB">
              <w:rPr>
                <w:rFonts w:cs="Tahoma"/>
                <w:sz w:val="22"/>
                <w:szCs w:val="22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3160" w:rsidRDefault="00133160" w:rsidP="005C0965">
            <w:pPr>
              <w:jc w:val="center"/>
            </w:pPr>
            <w:r w:rsidRPr="00D17B5F">
              <w:rPr>
                <w:color w:val="000000"/>
                <w:sz w:val="16"/>
                <w:szCs w:val="16"/>
              </w:rPr>
              <w:t>&lt;2&gt;</w:t>
            </w:r>
          </w:p>
        </w:tc>
      </w:tr>
      <w:tr w:rsidR="00133160" w:rsidRPr="003A7E3C" w:rsidTr="005C0965">
        <w:trPr>
          <w:trHeight w:val="340"/>
        </w:trPr>
        <w:tc>
          <w:tcPr>
            <w:tcW w:w="2990" w:type="dxa"/>
            <w:vMerge w:val="restart"/>
          </w:tcPr>
          <w:p w:rsidR="00133160" w:rsidRPr="003A7E3C" w:rsidRDefault="00133160" w:rsidP="002D73F1">
            <w:pPr>
              <w:jc w:val="right"/>
              <w:rPr>
                <w:rFonts w:cs="Tahoma"/>
                <w:b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Место рождения:</w:t>
            </w:r>
          </w:p>
        </w:tc>
        <w:tc>
          <w:tcPr>
            <w:tcW w:w="675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33160" w:rsidRPr="003A7E3C" w:rsidRDefault="00133160" w:rsidP="002D73F1">
            <w:pPr>
              <w:rPr>
                <w:rFonts w:cs="Tahoma"/>
                <w:b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3160" w:rsidRDefault="00133160" w:rsidP="005C0965">
            <w:pPr>
              <w:jc w:val="center"/>
            </w:pPr>
            <w:r w:rsidRPr="00D17B5F">
              <w:rPr>
                <w:color w:val="000000"/>
                <w:sz w:val="16"/>
                <w:szCs w:val="16"/>
              </w:rPr>
              <w:t>&lt;2&gt;</w:t>
            </w:r>
          </w:p>
        </w:tc>
      </w:tr>
      <w:tr w:rsidR="00133160" w:rsidRPr="003A7E3C" w:rsidTr="005C0965">
        <w:trPr>
          <w:trHeight w:val="340"/>
        </w:trPr>
        <w:tc>
          <w:tcPr>
            <w:tcW w:w="2990" w:type="dxa"/>
            <w:vMerge/>
            <w:vAlign w:val="bottom"/>
          </w:tcPr>
          <w:p w:rsidR="00133160" w:rsidRPr="003A7E3C" w:rsidRDefault="00133160" w:rsidP="002D73F1">
            <w:pPr>
              <w:jc w:val="right"/>
              <w:rPr>
                <w:rFonts w:cs="Tahoma"/>
                <w:b/>
                <w:szCs w:val="20"/>
              </w:rPr>
            </w:pPr>
          </w:p>
        </w:tc>
        <w:tc>
          <w:tcPr>
            <w:tcW w:w="675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33160" w:rsidRPr="003A7E3C" w:rsidRDefault="00133160" w:rsidP="002D73F1">
            <w:pPr>
              <w:rPr>
                <w:rFonts w:cs="Tahoma"/>
                <w:b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3160" w:rsidRDefault="00133160" w:rsidP="005C0965">
            <w:pPr>
              <w:jc w:val="center"/>
            </w:pPr>
            <w:r w:rsidRPr="00D17B5F">
              <w:rPr>
                <w:color w:val="000000"/>
                <w:sz w:val="16"/>
                <w:szCs w:val="16"/>
              </w:rPr>
              <w:t>&lt;2&gt;</w:t>
            </w:r>
          </w:p>
        </w:tc>
      </w:tr>
      <w:tr w:rsidR="00FB4A78" w:rsidTr="00D62579">
        <w:trPr>
          <w:trHeight w:val="340"/>
        </w:trPr>
        <w:tc>
          <w:tcPr>
            <w:tcW w:w="2990" w:type="dxa"/>
            <w:vAlign w:val="bottom"/>
          </w:tcPr>
          <w:p w:rsidR="00FB4A78" w:rsidRPr="003A7E3C" w:rsidRDefault="00FB4A78" w:rsidP="00D62579">
            <w:pPr>
              <w:jc w:val="right"/>
              <w:rPr>
                <w:rFonts w:cs="Tahoma"/>
                <w:b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Паспорт:</w:t>
            </w:r>
          </w:p>
        </w:tc>
        <w:tc>
          <w:tcPr>
            <w:tcW w:w="675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B4A78" w:rsidRPr="00B15726" w:rsidRDefault="00FB4A78" w:rsidP="00AC3FF8">
            <w:pPr>
              <w:rPr>
                <w:rFonts w:cs="Tahoma"/>
                <w:b/>
                <w:szCs w:val="20"/>
              </w:rPr>
            </w:pPr>
            <w:r w:rsidRPr="00B15726">
              <w:rPr>
                <w:b/>
                <w:iCs/>
                <w:sz w:val="22"/>
                <w:szCs w:val="22"/>
              </w:rPr>
              <w:t>серия</w:t>
            </w:r>
            <w:r w:rsidRPr="00B15726">
              <w:rPr>
                <w:b/>
                <w:i/>
                <w:iCs/>
                <w:color w:val="00B0F0"/>
                <w:sz w:val="20"/>
                <w:szCs w:val="20"/>
              </w:rPr>
              <w:t xml:space="preserve">                            </w:t>
            </w:r>
            <w:r w:rsidRPr="00B15726">
              <w:rPr>
                <w:b/>
                <w:color w:val="000000"/>
                <w:sz w:val="20"/>
                <w:szCs w:val="20"/>
              </w:rPr>
              <w:t>№</w:t>
            </w:r>
            <w:r w:rsidR="00B15726" w:rsidRPr="00B15726">
              <w:rPr>
                <w:b/>
                <w:color w:val="000000"/>
                <w:sz w:val="20"/>
                <w:szCs w:val="20"/>
              </w:rPr>
              <w:t xml:space="preserve">    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4A78" w:rsidRDefault="00FB4A78" w:rsidP="00D62579">
            <w:pPr>
              <w:jc w:val="center"/>
            </w:pPr>
            <w:r w:rsidRPr="00D17B5F">
              <w:rPr>
                <w:color w:val="000000"/>
                <w:sz w:val="16"/>
                <w:szCs w:val="16"/>
              </w:rPr>
              <w:t>&lt;2&gt;</w:t>
            </w:r>
          </w:p>
        </w:tc>
      </w:tr>
      <w:tr w:rsidR="00FB4A78" w:rsidTr="00D62579">
        <w:trPr>
          <w:trHeight w:val="340"/>
        </w:trPr>
        <w:tc>
          <w:tcPr>
            <w:tcW w:w="2990" w:type="dxa"/>
            <w:vAlign w:val="bottom"/>
          </w:tcPr>
          <w:p w:rsidR="00FB4A78" w:rsidRPr="003A7E3C" w:rsidRDefault="00FB4A78" w:rsidP="00D62579">
            <w:pPr>
              <w:jc w:val="right"/>
              <w:rPr>
                <w:rFonts w:cs="Tahoma"/>
                <w:b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Контактный телефон:</w:t>
            </w:r>
          </w:p>
        </w:tc>
        <w:tc>
          <w:tcPr>
            <w:tcW w:w="675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B4A78" w:rsidRPr="00B15726" w:rsidRDefault="00FB4A78" w:rsidP="00D62579">
            <w:pPr>
              <w:jc w:val="center"/>
              <w:rPr>
                <w:rFonts w:cs="Tahoma"/>
                <w:b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4A78" w:rsidRDefault="00FB4A78" w:rsidP="00D62579">
            <w:pPr>
              <w:jc w:val="center"/>
            </w:pPr>
            <w:r w:rsidRPr="00D17B5F">
              <w:rPr>
                <w:color w:val="000000"/>
                <w:sz w:val="16"/>
                <w:szCs w:val="16"/>
              </w:rPr>
              <w:t>&lt;2&gt;</w:t>
            </w:r>
          </w:p>
        </w:tc>
      </w:tr>
      <w:tr w:rsidR="00FB4A78" w:rsidTr="00D62579">
        <w:trPr>
          <w:trHeight w:val="340"/>
        </w:trPr>
        <w:tc>
          <w:tcPr>
            <w:tcW w:w="2990" w:type="dxa"/>
            <w:vAlign w:val="bottom"/>
          </w:tcPr>
          <w:p w:rsidR="00FB4A78" w:rsidRPr="003A7E3C" w:rsidRDefault="00FB4A78" w:rsidP="00D62579">
            <w:pPr>
              <w:jc w:val="right"/>
              <w:rPr>
                <w:rFonts w:cs="Tahoma"/>
                <w:b/>
                <w:szCs w:val="20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Email</w:t>
            </w:r>
            <w:proofErr w:type="spellEnd"/>
            <w:r>
              <w:rPr>
                <w:color w:val="000000"/>
                <w:sz w:val="22"/>
                <w:szCs w:val="22"/>
              </w:rPr>
              <w:t>:</w:t>
            </w:r>
          </w:p>
        </w:tc>
        <w:tc>
          <w:tcPr>
            <w:tcW w:w="675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B4A78" w:rsidRDefault="00FB4A78" w:rsidP="00D62579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@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4A78" w:rsidRDefault="00FB4A78" w:rsidP="00D62579">
            <w:pPr>
              <w:jc w:val="center"/>
            </w:pPr>
            <w:r w:rsidRPr="00D17B5F">
              <w:rPr>
                <w:color w:val="000000"/>
                <w:sz w:val="16"/>
                <w:szCs w:val="16"/>
              </w:rPr>
              <w:t>&lt;2&gt;</w:t>
            </w:r>
          </w:p>
        </w:tc>
      </w:tr>
    </w:tbl>
    <w:p w:rsidR="00133160" w:rsidRDefault="00133160" w:rsidP="00C404F3">
      <w:pPr>
        <w:pStyle w:val="ae"/>
        <w:ind w:right="-341"/>
        <w:rPr>
          <w:sz w:val="24"/>
          <w:szCs w:val="24"/>
        </w:rPr>
      </w:pPr>
    </w:p>
    <w:p w:rsidR="00133160" w:rsidRDefault="00133160" w:rsidP="00C404F3">
      <w:pPr>
        <w:pStyle w:val="ae"/>
        <w:ind w:right="-341"/>
        <w:rPr>
          <w:sz w:val="24"/>
          <w:szCs w:val="24"/>
        </w:rPr>
      </w:pPr>
    </w:p>
    <w:p w:rsidR="00C404F3" w:rsidRPr="00403CA6" w:rsidRDefault="00C404F3" w:rsidP="00C404F3">
      <w:pPr>
        <w:pStyle w:val="ae"/>
        <w:ind w:right="-341"/>
        <w:rPr>
          <w:sz w:val="24"/>
          <w:szCs w:val="24"/>
        </w:rPr>
      </w:pPr>
      <w:r>
        <w:rPr>
          <w:sz w:val="24"/>
          <w:szCs w:val="24"/>
        </w:rPr>
        <w:t>ЗАЯВЛЕНИЕ</w:t>
      </w:r>
    </w:p>
    <w:p w:rsidR="00C404F3" w:rsidRPr="00403CA6" w:rsidRDefault="00C404F3" w:rsidP="00C404F3">
      <w:pPr>
        <w:rPr>
          <w:b/>
        </w:rPr>
      </w:pPr>
    </w:p>
    <w:p w:rsidR="00C404F3" w:rsidRPr="005C0965" w:rsidRDefault="00C404F3" w:rsidP="005C0965">
      <w:pPr>
        <w:spacing w:line="360" w:lineRule="auto"/>
        <w:ind w:firstLine="567"/>
        <w:jc w:val="both"/>
        <w:rPr>
          <w:sz w:val="22"/>
          <w:szCs w:val="22"/>
        </w:rPr>
      </w:pPr>
      <w:r w:rsidRPr="005C0965">
        <w:rPr>
          <w:sz w:val="22"/>
          <w:szCs w:val="22"/>
        </w:rPr>
        <w:t xml:space="preserve">Прошу не </w:t>
      </w:r>
      <w:r w:rsidR="00BE3BCF" w:rsidRPr="005C0965">
        <w:rPr>
          <w:sz w:val="22"/>
          <w:szCs w:val="22"/>
        </w:rPr>
        <w:t>производить начисления</w:t>
      </w:r>
      <w:r w:rsidRPr="005C0965">
        <w:rPr>
          <w:sz w:val="22"/>
          <w:szCs w:val="22"/>
        </w:rPr>
        <w:t xml:space="preserve"> по п.59  Постановления  РФ</w:t>
      </w:r>
      <w:r w:rsidR="00DB366A" w:rsidRPr="005C0965">
        <w:rPr>
          <w:sz w:val="22"/>
          <w:szCs w:val="22"/>
        </w:rPr>
        <w:t xml:space="preserve"> </w:t>
      </w:r>
      <w:r w:rsidRPr="005C0965">
        <w:rPr>
          <w:sz w:val="22"/>
          <w:szCs w:val="22"/>
        </w:rPr>
        <w:t xml:space="preserve">№354 «О порядке предоставления коммунальных услуг», в связи с тем, что в жилом помещении </w:t>
      </w:r>
    </w:p>
    <w:p w:rsidR="00B35526" w:rsidRPr="005C0965" w:rsidRDefault="005A535B" w:rsidP="005C0965">
      <w:pPr>
        <w:spacing w:line="360" w:lineRule="auto"/>
        <w:jc w:val="both"/>
        <w:rPr>
          <w:sz w:val="22"/>
          <w:szCs w:val="22"/>
          <w:u w:val="single"/>
        </w:rPr>
      </w:pPr>
      <w:r w:rsidRPr="005C0965">
        <w:rPr>
          <w:sz w:val="22"/>
          <w:szCs w:val="22"/>
        </w:rPr>
        <w:t>п</w:t>
      </w:r>
      <w:r w:rsidR="00C404F3" w:rsidRPr="005C0965">
        <w:rPr>
          <w:sz w:val="22"/>
          <w:szCs w:val="22"/>
        </w:rPr>
        <w:t xml:space="preserve">о адресу </w:t>
      </w:r>
      <w:r w:rsidR="00ED0915" w:rsidRPr="005C0965">
        <w:rPr>
          <w:sz w:val="22"/>
          <w:szCs w:val="22"/>
        </w:rPr>
        <w:t xml:space="preserve">г. Петрозаводск,  </w:t>
      </w:r>
      <w:r w:rsidR="00C66286" w:rsidRPr="005C0965">
        <w:rPr>
          <w:sz w:val="22"/>
          <w:szCs w:val="22"/>
        </w:rPr>
        <w:t>_______</w:t>
      </w:r>
      <w:r w:rsidR="00B15726">
        <w:rPr>
          <w:sz w:val="22"/>
          <w:szCs w:val="22"/>
        </w:rPr>
        <w:t>_____</w:t>
      </w:r>
      <w:r w:rsidR="00C66286" w:rsidRPr="005C0965">
        <w:rPr>
          <w:sz w:val="22"/>
          <w:szCs w:val="22"/>
        </w:rPr>
        <w:t>__</w:t>
      </w:r>
      <w:r w:rsidR="00AC3FF8">
        <w:rPr>
          <w:sz w:val="22"/>
          <w:szCs w:val="22"/>
        </w:rPr>
        <w:t>______________________________________________________</w:t>
      </w:r>
      <w:r w:rsidR="00C66286" w:rsidRPr="005C0965">
        <w:rPr>
          <w:sz w:val="22"/>
          <w:szCs w:val="22"/>
        </w:rPr>
        <w:t>_</w:t>
      </w:r>
      <w:r w:rsidR="00B15726" w:rsidRPr="00B15726">
        <w:rPr>
          <w:rFonts w:cs="Tahoma"/>
          <w:szCs w:val="20"/>
        </w:rPr>
        <w:t xml:space="preserve"> </w:t>
      </w:r>
      <w:r w:rsidRPr="005C0965">
        <w:rPr>
          <w:sz w:val="22"/>
          <w:szCs w:val="22"/>
        </w:rPr>
        <w:t>в период с _____</w:t>
      </w:r>
      <w:r w:rsidR="00AC3FF8">
        <w:rPr>
          <w:b/>
          <w:sz w:val="22"/>
          <w:szCs w:val="22"/>
        </w:rPr>
        <w:t>________</w:t>
      </w:r>
      <w:r w:rsidR="005C0965" w:rsidRPr="00B15726">
        <w:rPr>
          <w:b/>
          <w:sz w:val="22"/>
          <w:szCs w:val="22"/>
        </w:rPr>
        <w:t>__</w:t>
      </w:r>
      <w:r w:rsidR="00B15726" w:rsidRPr="00B15726">
        <w:rPr>
          <w:b/>
          <w:sz w:val="22"/>
          <w:szCs w:val="22"/>
        </w:rPr>
        <w:t>_</w:t>
      </w:r>
      <w:r w:rsidR="00BE3BCF" w:rsidRPr="00B15726">
        <w:rPr>
          <w:b/>
          <w:sz w:val="22"/>
          <w:szCs w:val="22"/>
        </w:rPr>
        <w:t>______</w:t>
      </w:r>
      <w:r w:rsidR="00B15726" w:rsidRPr="00AC3FF8">
        <w:rPr>
          <w:sz w:val="22"/>
          <w:szCs w:val="22"/>
        </w:rPr>
        <w:t xml:space="preserve"> по</w:t>
      </w:r>
      <w:r w:rsidR="00B15726" w:rsidRPr="00B15726">
        <w:rPr>
          <w:b/>
          <w:sz w:val="22"/>
          <w:szCs w:val="22"/>
        </w:rPr>
        <w:t xml:space="preserve"> _____</w:t>
      </w:r>
      <w:r w:rsidR="00AC3FF8">
        <w:rPr>
          <w:b/>
          <w:sz w:val="22"/>
          <w:szCs w:val="22"/>
        </w:rPr>
        <w:t>_______________</w:t>
      </w:r>
      <w:r w:rsidRPr="005C0965">
        <w:rPr>
          <w:sz w:val="22"/>
          <w:szCs w:val="22"/>
        </w:rPr>
        <w:t xml:space="preserve"> </w:t>
      </w:r>
      <w:r w:rsidR="00BE3BCF" w:rsidRPr="005C0965">
        <w:rPr>
          <w:sz w:val="22"/>
          <w:szCs w:val="22"/>
        </w:rPr>
        <w:t>никто</w:t>
      </w:r>
      <w:r w:rsidRPr="005C0965">
        <w:rPr>
          <w:sz w:val="22"/>
          <w:szCs w:val="22"/>
        </w:rPr>
        <w:t xml:space="preserve"> не </w:t>
      </w:r>
      <w:proofErr w:type="gramStart"/>
      <w:r w:rsidR="00BE3BCF" w:rsidRPr="005C0965">
        <w:rPr>
          <w:sz w:val="22"/>
          <w:szCs w:val="22"/>
        </w:rPr>
        <w:t>проживает</w:t>
      </w:r>
      <w:proofErr w:type="gramEnd"/>
      <w:r w:rsidRPr="005C0965">
        <w:rPr>
          <w:sz w:val="22"/>
          <w:szCs w:val="22"/>
        </w:rPr>
        <w:t xml:space="preserve"> / не буде</w:t>
      </w:r>
      <w:r w:rsidR="00BE3BCF" w:rsidRPr="005C0965">
        <w:rPr>
          <w:sz w:val="22"/>
          <w:szCs w:val="22"/>
        </w:rPr>
        <w:t>т</w:t>
      </w:r>
      <w:r w:rsidRPr="005C0965">
        <w:rPr>
          <w:sz w:val="22"/>
          <w:szCs w:val="22"/>
        </w:rPr>
        <w:t xml:space="preserve"> проживать.</w:t>
      </w:r>
    </w:p>
    <w:p w:rsidR="005C0965" w:rsidRPr="00FB4A78" w:rsidRDefault="005C0965" w:rsidP="001939D1">
      <w:pPr>
        <w:spacing w:line="360" w:lineRule="auto"/>
        <w:jc w:val="both"/>
        <w:rPr>
          <w:sz w:val="22"/>
          <w:szCs w:val="22"/>
        </w:rPr>
      </w:pPr>
      <w:r w:rsidRPr="005C0965">
        <w:rPr>
          <w:sz w:val="22"/>
          <w:szCs w:val="22"/>
        </w:rPr>
        <w:t>Текущие показания ИПУ: кухня _</w:t>
      </w:r>
      <w:r>
        <w:rPr>
          <w:sz w:val="22"/>
          <w:szCs w:val="22"/>
        </w:rPr>
        <w:t>_____</w:t>
      </w:r>
      <w:r w:rsidR="00AC3FF8">
        <w:rPr>
          <w:b/>
          <w:sz w:val="22"/>
          <w:szCs w:val="22"/>
        </w:rPr>
        <w:t>____</w:t>
      </w:r>
      <w:r>
        <w:rPr>
          <w:sz w:val="22"/>
          <w:szCs w:val="22"/>
        </w:rPr>
        <w:t>_</w:t>
      </w:r>
      <w:r w:rsidRPr="005C0965">
        <w:rPr>
          <w:sz w:val="22"/>
          <w:szCs w:val="22"/>
        </w:rPr>
        <w:t>___________________/сан</w:t>
      </w:r>
      <w:proofErr w:type="gramStart"/>
      <w:r w:rsidRPr="005C0965">
        <w:rPr>
          <w:sz w:val="22"/>
          <w:szCs w:val="22"/>
        </w:rPr>
        <w:t>.</w:t>
      </w:r>
      <w:proofErr w:type="gramEnd"/>
      <w:r w:rsidRPr="005C0965">
        <w:rPr>
          <w:sz w:val="22"/>
          <w:szCs w:val="22"/>
        </w:rPr>
        <w:t xml:space="preserve"> </w:t>
      </w:r>
      <w:proofErr w:type="gramStart"/>
      <w:r w:rsidRPr="005C0965">
        <w:rPr>
          <w:sz w:val="22"/>
          <w:szCs w:val="22"/>
        </w:rPr>
        <w:t>у</w:t>
      </w:r>
      <w:proofErr w:type="gramEnd"/>
      <w:r w:rsidRPr="005C0965">
        <w:rPr>
          <w:sz w:val="22"/>
          <w:szCs w:val="22"/>
        </w:rPr>
        <w:t>зел _________</w:t>
      </w:r>
      <w:r w:rsidR="00AC3FF8">
        <w:rPr>
          <w:b/>
          <w:sz w:val="22"/>
          <w:szCs w:val="22"/>
        </w:rPr>
        <w:t>_______________</w:t>
      </w:r>
    </w:p>
    <w:p w:rsidR="001939D1" w:rsidRDefault="001939D1" w:rsidP="001939D1">
      <w:pPr>
        <w:spacing w:line="360" w:lineRule="auto"/>
        <w:jc w:val="both"/>
        <w:rPr>
          <w:sz w:val="22"/>
          <w:szCs w:val="22"/>
        </w:rPr>
      </w:pPr>
      <w:r w:rsidRPr="00B15726">
        <w:rPr>
          <w:sz w:val="22"/>
          <w:szCs w:val="22"/>
        </w:rPr>
        <w:t>Причина ______</w:t>
      </w:r>
      <w:r w:rsidR="00AC3FF8">
        <w:rPr>
          <w:b/>
          <w:sz w:val="22"/>
          <w:szCs w:val="22"/>
        </w:rPr>
        <w:t>___________</w:t>
      </w:r>
      <w:r w:rsidRPr="00B15726">
        <w:rPr>
          <w:sz w:val="22"/>
          <w:szCs w:val="22"/>
        </w:rPr>
        <w:t>__________________</w:t>
      </w:r>
      <w:r w:rsidR="00B15726">
        <w:rPr>
          <w:sz w:val="22"/>
          <w:szCs w:val="22"/>
        </w:rPr>
        <w:t>____________________</w:t>
      </w:r>
      <w:r w:rsidRPr="00B15726">
        <w:rPr>
          <w:sz w:val="22"/>
          <w:szCs w:val="22"/>
        </w:rPr>
        <w:t>__________________________</w:t>
      </w:r>
    </w:p>
    <w:p w:rsidR="001939D1" w:rsidRPr="001939D1" w:rsidRDefault="001939D1" w:rsidP="001939D1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</w:t>
      </w:r>
    </w:p>
    <w:p w:rsidR="005C0965" w:rsidRPr="005C0965" w:rsidRDefault="005C0965" w:rsidP="005C0965">
      <w:pPr>
        <w:spacing w:line="276" w:lineRule="auto"/>
        <w:jc w:val="both"/>
        <w:rPr>
          <w:sz w:val="22"/>
          <w:szCs w:val="22"/>
        </w:rPr>
      </w:pPr>
    </w:p>
    <w:p w:rsidR="00BE3BCF" w:rsidRPr="005C0965" w:rsidRDefault="00BE3BCF" w:rsidP="005C0965">
      <w:pPr>
        <w:autoSpaceDE w:val="0"/>
        <w:autoSpaceDN w:val="0"/>
        <w:adjustRightInd w:val="0"/>
        <w:ind w:firstLine="567"/>
        <w:jc w:val="both"/>
        <w:rPr>
          <w:rFonts w:eastAsia="Calibri"/>
          <w:sz w:val="20"/>
          <w:szCs w:val="20"/>
          <w:lang w:eastAsia="ru-RU"/>
        </w:rPr>
      </w:pPr>
      <w:proofErr w:type="gramStart"/>
      <w:r w:rsidRPr="005C0965">
        <w:rPr>
          <w:sz w:val="20"/>
          <w:szCs w:val="20"/>
        </w:rPr>
        <w:t>Я уведомлен, что в случае не</w:t>
      </w:r>
      <w:r w:rsidRPr="005C0965">
        <w:rPr>
          <w:rFonts w:eastAsia="Calibri"/>
          <w:sz w:val="20"/>
          <w:szCs w:val="20"/>
          <w:lang w:eastAsia="ru-RU"/>
        </w:rPr>
        <w:t>представления потребителем показаний индиви</w:t>
      </w:r>
      <w:r w:rsidR="00ED0915" w:rsidRPr="005C0965">
        <w:rPr>
          <w:rFonts w:eastAsia="Calibri"/>
          <w:sz w:val="20"/>
          <w:szCs w:val="20"/>
          <w:lang w:eastAsia="ru-RU"/>
        </w:rPr>
        <w:t>дуального, общего (квартирного)</w:t>
      </w:r>
      <w:r w:rsidRPr="005C0965">
        <w:rPr>
          <w:rFonts w:eastAsia="Calibri"/>
          <w:sz w:val="20"/>
          <w:szCs w:val="20"/>
          <w:lang w:eastAsia="ru-RU"/>
        </w:rPr>
        <w:t xml:space="preserve"> прибора учета </w:t>
      </w:r>
      <w:r w:rsidR="003A1EDD" w:rsidRPr="005C0965">
        <w:rPr>
          <w:rFonts w:eastAsia="Calibri"/>
          <w:sz w:val="20"/>
          <w:szCs w:val="20"/>
          <w:lang w:eastAsia="ru-RU"/>
        </w:rPr>
        <w:t xml:space="preserve">плата за коммунальную услугу, определяется исходя из рассчитанного среднемесячного объема потребления коммунального ресурса потребителем, определенного по показаниям индивидуального или общего (квартирного) прибора учета </w:t>
      </w:r>
      <w:r w:rsidR="005B7113" w:rsidRPr="005C0965">
        <w:rPr>
          <w:rFonts w:eastAsia="Calibri"/>
          <w:sz w:val="20"/>
          <w:szCs w:val="20"/>
          <w:lang w:eastAsia="ru-RU"/>
        </w:rPr>
        <w:t>за расчетный период</w:t>
      </w:r>
      <w:r w:rsidRPr="005C0965">
        <w:rPr>
          <w:rFonts w:eastAsia="Calibri"/>
          <w:sz w:val="20"/>
          <w:szCs w:val="20"/>
          <w:lang w:eastAsia="ru-RU"/>
        </w:rPr>
        <w:t>, начиная с периода, за который потребителем не представлены показания прибора учета до расчетного периода (включительно), за который потребитель представил исполнителю показания</w:t>
      </w:r>
      <w:proofErr w:type="gramEnd"/>
      <w:r w:rsidRPr="005C0965">
        <w:rPr>
          <w:rFonts w:eastAsia="Calibri"/>
          <w:sz w:val="20"/>
          <w:szCs w:val="20"/>
          <w:lang w:eastAsia="ru-RU"/>
        </w:rPr>
        <w:t xml:space="preserve"> прибора учета, но не более 3 расчетных периодов подряд. </w:t>
      </w:r>
    </w:p>
    <w:p w:rsidR="005C0965" w:rsidRPr="00DA64CD" w:rsidRDefault="008E4801" w:rsidP="00DA64CD">
      <w:pPr>
        <w:autoSpaceDE w:val="0"/>
        <w:autoSpaceDN w:val="0"/>
        <w:adjustRightInd w:val="0"/>
        <w:ind w:firstLine="567"/>
        <w:jc w:val="both"/>
        <w:rPr>
          <w:rFonts w:eastAsia="Calibri"/>
          <w:sz w:val="20"/>
          <w:szCs w:val="20"/>
          <w:lang w:eastAsia="ru-RU"/>
        </w:rPr>
      </w:pPr>
      <w:r w:rsidRPr="005C0965">
        <w:rPr>
          <w:rFonts w:eastAsia="Calibri"/>
          <w:sz w:val="20"/>
          <w:szCs w:val="20"/>
          <w:lang w:eastAsia="ru-RU"/>
        </w:rPr>
        <w:t xml:space="preserve">Затем расчет производится в пределах норматива потребления, без применения повышающего коэффициента.  </w:t>
      </w:r>
    </w:p>
    <w:p w:rsidR="00DA64CD" w:rsidRDefault="00DA64CD" w:rsidP="00DA64CD">
      <w:pPr>
        <w:ind w:firstLine="567"/>
        <w:jc w:val="both"/>
        <w:rPr>
          <w:sz w:val="20"/>
          <w:szCs w:val="20"/>
        </w:rPr>
      </w:pPr>
    </w:p>
    <w:p w:rsidR="006E3C30" w:rsidRPr="00167AF3" w:rsidRDefault="006E3C30" w:rsidP="00DA64CD">
      <w:pPr>
        <w:ind w:firstLine="567"/>
        <w:jc w:val="both"/>
        <w:rPr>
          <w:sz w:val="20"/>
          <w:szCs w:val="20"/>
        </w:rPr>
      </w:pPr>
      <w:r w:rsidRPr="00167AF3">
        <w:rPr>
          <w:sz w:val="20"/>
          <w:szCs w:val="20"/>
        </w:rPr>
        <w:t>Показания можно передавать по средствам:</w:t>
      </w:r>
    </w:p>
    <w:p w:rsidR="006E3C30" w:rsidRPr="00167AF3" w:rsidRDefault="006E3C30" w:rsidP="00C66286">
      <w:pPr>
        <w:spacing w:line="276" w:lineRule="auto"/>
        <w:jc w:val="both"/>
        <w:rPr>
          <w:sz w:val="20"/>
          <w:szCs w:val="20"/>
        </w:rPr>
      </w:pPr>
      <w:r w:rsidRPr="00167AF3">
        <w:rPr>
          <w:sz w:val="20"/>
          <w:szCs w:val="20"/>
        </w:rPr>
        <w:t xml:space="preserve">- электронной почты </w:t>
      </w:r>
      <w:hyperlink r:id="rId8" w:history="1">
        <w:r w:rsidRPr="00167AF3">
          <w:rPr>
            <w:rStyle w:val="aa"/>
            <w:sz w:val="20"/>
            <w:szCs w:val="20"/>
            <w:lang w:val="en-US"/>
          </w:rPr>
          <w:t>krc</w:t>
        </w:r>
        <w:r w:rsidRPr="00167AF3">
          <w:rPr>
            <w:rStyle w:val="aa"/>
            <w:sz w:val="20"/>
            <w:szCs w:val="20"/>
          </w:rPr>
          <w:t>-</w:t>
        </w:r>
        <w:r w:rsidRPr="00167AF3">
          <w:rPr>
            <w:rStyle w:val="aa"/>
            <w:sz w:val="20"/>
            <w:szCs w:val="20"/>
            <w:lang w:val="en-US"/>
          </w:rPr>
          <w:t>feedback</w:t>
        </w:r>
        <w:r w:rsidRPr="00167AF3">
          <w:rPr>
            <w:rStyle w:val="aa"/>
            <w:sz w:val="20"/>
            <w:szCs w:val="20"/>
          </w:rPr>
          <w:t>@</w:t>
        </w:r>
        <w:r w:rsidRPr="00167AF3">
          <w:rPr>
            <w:rStyle w:val="aa"/>
            <w:sz w:val="20"/>
            <w:szCs w:val="20"/>
            <w:lang w:val="en-US"/>
          </w:rPr>
          <w:t>rks</w:t>
        </w:r>
        <w:r w:rsidRPr="00167AF3">
          <w:rPr>
            <w:rStyle w:val="aa"/>
            <w:sz w:val="20"/>
            <w:szCs w:val="20"/>
          </w:rPr>
          <w:t>.</w:t>
        </w:r>
        <w:r w:rsidRPr="00167AF3">
          <w:rPr>
            <w:rStyle w:val="aa"/>
            <w:sz w:val="20"/>
            <w:szCs w:val="20"/>
            <w:lang w:val="en-US"/>
          </w:rPr>
          <w:t>karelia</w:t>
        </w:r>
        <w:r w:rsidRPr="00167AF3">
          <w:rPr>
            <w:rStyle w:val="aa"/>
            <w:sz w:val="20"/>
            <w:szCs w:val="20"/>
          </w:rPr>
          <w:t>.</w:t>
        </w:r>
        <w:r w:rsidRPr="00167AF3">
          <w:rPr>
            <w:rStyle w:val="aa"/>
            <w:sz w:val="20"/>
            <w:szCs w:val="20"/>
            <w:lang w:val="en-US"/>
          </w:rPr>
          <w:t>ru</w:t>
        </w:r>
      </w:hyperlink>
    </w:p>
    <w:p w:rsidR="006E3C30" w:rsidRPr="00167AF3" w:rsidRDefault="006E3C30" w:rsidP="00C66286">
      <w:pPr>
        <w:spacing w:line="276" w:lineRule="auto"/>
        <w:jc w:val="both"/>
        <w:rPr>
          <w:sz w:val="20"/>
          <w:szCs w:val="20"/>
        </w:rPr>
      </w:pPr>
      <w:r w:rsidRPr="00167AF3">
        <w:rPr>
          <w:sz w:val="20"/>
          <w:szCs w:val="20"/>
        </w:rPr>
        <w:t>- телефонной связи 56-04-31</w:t>
      </w:r>
    </w:p>
    <w:p w:rsidR="006E3C30" w:rsidRPr="00167AF3" w:rsidRDefault="006E3C30" w:rsidP="00C66286">
      <w:pPr>
        <w:spacing w:line="276" w:lineRule="auto"/>
        <w:jc w:val="both"/>
        <w:rPr>
          <w:sz w:val="20"/>
          <w:szCs w:val="20"/>
        </w:rPr>
      </w:pPr>
      <w:r w:rsidRPr="00167AF3">
        <w:rPr>
          <w:sz w:val="20"/>
          <w:szCs w:val="20"/>
        </w:rPr>
        <w:t>- обращения в Центр Единого Обслуживания по адресу: ул.</w:t>
      </w:r>
      <w:r w:rsidR="00AC3FF8">
        <w:rPr>
          <w:sz w:val="20"/>
          <w:szCs w:val="20"/>
        </w:rPr>
        <w:t xml:space="preserve"> </w:t>
      </w:r>
      <w:r w:rsidRPr="00167AF3">
        <w:rPr>
          <w:sz w:val="20"/>
          <w:szCs w:val="20"/>
        </w:rPr>
        <w:t>Гоголя д.60.</w:t>
      </w:r>
    </w:p>
    <w:p w:rsidR="00C404F3" w:rsidRPr="00403CA6" w:rsidRDefault="00C404F3" w:rsidP="00C404F3">
      <w:pPr>
        <w:pStyle w:val="ae"/>
        <w:ind w:right="-341"/>
        <w:jc w:val="left"/>
        <w:rPr>
          <w:b w:val="0"/>
          <w:sz w:val="24"/>
          <w:szCs w:val="24"/>
        </w:rPr>
      </w:pPr>
      <w:bookmarkStart w:id="0" w:name="_GoBack"/>
      <w:bookmarkEnd w:id="0"/>
    </w:p>
    <w:p w:rsidR="00C404F3" w:rsidRPr="005B7113" w:rsidRDefault="00C404F3" w:rsidP="00C404F3">
      <w:pPr>
        <w:pStyle w:val="ae"/>
        <w:ind w:right="-341"/>
        <w:jc w:val="left"/>
        <w:rPr>
          <w:b w:val="0"/>
          <w:sz w:val="22"/>
          <w:szCs w:val="22"/>
        </w:rPr>
      </w:pPr>
      <w:r w:rsidRPr="005B7113">
        <w:rPr>
          <w:b w:val="0"/>
          <w:sz w:val="22"/>
          <w:szCs w:val="22"/>
        </w:rPr>
        <w:t>Дата __</w:t>
      </w:r>
      <w:r w:rsidR="00C66286" w:rsidRPr="00C66286">
        <w:rPr>
          <w:b w:val="0"/>
          <w:sz w:val="22"/>
          <w:szCs w:val="22"/>
        </w:rPr>
        <w:t>_</w:t>
      </w:r>
      <w:r w:rsidR="00AC3FF8">
        <w:rPr>
          <w:sz w:val="22"/>
          <w:szCs w:val="22"/>
        </w:rPr>
        <w:t>______________</w:t>
      </w:r>
      <w:r w:rsidRPr="00B15726">
        <w:rPr>
          <w:sz w:val="22"/>
          <w:szCs w:val="22"/>
        </w:rPr>
        <w:t>20</w:t>
      </w:r>
      <w:r w:rsidR="00167AF3" w:rsidRPr="00B15726">
        <w:rPr>
          <w:sz w:val="22"/>
          <w:szCs w:val="22"/>
        </w:rPr>
        <w:t>_</w:t>
      </w:r>
      <w:r w:rsidRPr="00B15726">
        <w:rPr>
          <w:sz w:val="22"/>
          <w:szCs w:val="22"/>
        </w:rPr>
        <w:t>_</w:t>
      </w:r>
      <w:r w:rsidR="00C66286" w:rsidRPr="00B15726">
        <w:rPr>
          <w:sz w:val="22"/>
          <w:szCs w:val="22"/>
        </w:rPr>
        <w:t>_</w:t>
      </w:r>
      <w:r w:rsidRPr="00B15726">
        <w:rPr>
          <w:sz w:val="22"/>
          <w:szCs w:val="22"/>
        </w:rPr>
        <w:t>_</w:t>
      </w:r>
      <w:r w:rsidRPr="005B7113">
        <w:rPr>
          <w:b w:val="0"/>
          <w:sz w:val="22"/>
          <w:szCs w:val="22"/>
        </w:rPr>
        <w:t>г.         Подпись___</w:t>
      </w:r>
      <w:r w:rsidR="00C66286">
        <w:rPr>
          <w:b w:val="0"/>
          <w:sz w:val="22"/>
          <w:szCs w:val="22"/>
        </w:rPr>
        <w:t>_</w:t>
      </w:r>
      <w:r w:rsidRPr="005B7113">
        <w:rPr>
          <w:b w:val="0"/>
          <w:sz w:val="22"/>
          <w:szCs w:val="22"/>
        </w:rPr>
        <w:t>_</w:t>
      </w:r>
      <w:r w:rsidR="00AC3FF8">
        <w:rPr>
          <w:b w:val="0"/>
          <w:sz w:val="22"/>
          <w:szCs w:val="22"/>
        </w:rPr>
        <w:t>____</w:t>
      </w:r>
      <w:r w:rsidRPr="005B7113">
        <w:rPr>
          <w:b w:val="0"/>
          <w:sz w:val="22"/>
          <w:szCs w:val="22"/>
        </w:rPr>
        <w:t>________</w:t>
      </w:r>
      <w:r w:rsidR="00167AF3">
        <w:rPr>
          <w:b w:val="0"/>
          <w:sz w:val="22"/>
          <w:szCs w:val="22"/>
        </w:rPr>
        <w:t>_______</w:t>
      </w:r>
      <w:r w:rsidRPr="005B7113">
        <w:rPr>
          <w:b w:val="0"/>
          <w:sz w:val="22"/>
          <w:szCs w:val="22"/>
        </w:rPr>
        <w:t>___</w:t>
      </w:r>
    </w:p>
    <w:p w:rsidR="00C404F3" w:rsidRPr="005B7113" w:rsidRDefault="00C404F3" w:rsidP="00C404F3">
      <w:pPr>
        <w:pStyle w:val="ae"/>
        <w:ind w:right="-341"/>
        <w:jc w:val="left"/>
        <w:rPr>
          <w:b w:val="0"/>
          <w:sz w:val="22"/>
          <w:szCs w:val="22"/>
        </w:rPr>
      </w:pPr>
    </w:p>
    <w:p w:rsidR="00C404F3" w:rsidRPr="005B7113" w:rsidRDefault="00C404F3" w:rsidP="00C404F3">
      <w:pPr>
        <w:pStyle w:val="ae"/>
        <w:ind w:right="-341"/>
        <w:jc w:val="left"/>
        <w:rPr>
          <w:sz w:val="22"/>
          <w:szCs w:val="22"/>
        </w:rPr>
      </w:pPr>
      <w:r w:rsidRPr="005B7113">
        <w:rPr>
          <w:b w:val="0"/>
          <w:sz w:val="22"/>
          <w:szCs w:val="22"/>
        </w:rPr>
        <w:t>Принял специалист ООО «КРЦ»___________________________</w:t>
      </w:r>
      <w:r w:rsidR="00C61AC7" w:rsidRPr="005B7113">
        <w:rPr>
          <w:b w:val="0"/>
          <w:sz w:val="22"/>
          <w:szCs w:val="22"/>
        </w:rPr>
        <w:t>/_________________</w:t>
      </w:r>
      <w:r w:rsidRPr="005B7113">
        <w:rPr>
          <w:b w:val="0"/>
          <w:sz w:val="22"/>
          <w:szCs w:val="22"/>
        </w:rPr>
        <w:t>___</w:t>
      </w:r>
    </w:p>
    <w:p w:rsidR="005A5033" w:rsidRDefault="005A5033" w:rsidP="005A5033">
      <w:pPr>
        <w:pStyle w:val="ae"/>
        <w:ind w:right="-341"/>
        <w:jc w:val="left"/>
        <w:rPr>
          <w:sz w:val="24"/>
          <w:szCs w:val="24"/>
        </w:rPr>
      </w:pPr>
    </w:p>
    <w:p w:rsidR="00FE058E" w:rsidRPr="008A41B7" w:rsidRDefault="00FE058E" w:rsidP="00F54C8C">
      <w:pPr>
        <w:autoSpaceDE w:val="0"/>
        <w:autoSpaceDN w:val="0"/>
        <w:ind w:firstLine="708"/>
        <w:jc w:val="both"/>
        <w:rPr>
          <w:b/>
          <w:sz w:val="22"/>
          <w:szCs w:val="22"/>
        </w:rPr>
      </w:pPr>
    </w:p>
    <w:p w:rsidR="00FE058E" w:rsidRPr="008A41B7" w:rsidRDefault="00FE058E" w:rsidP="00F54C8C">
      <w:pPr>
        <w:autoSpaceDE w:val="0"/>
        <w:autoSpaceDN w:val="0"/>
        <w:ind w:firstLine="708"/>
        <w:jc w:val="both"/>
        <w:rPr>
          <w:b/>
          <w:sz w:val="22"/>
          <w:szCs w:val="22"/>
        </w:rPr>
      </w:pPr>
    </w:p>
    <w:p w:rsidR="00FE058E" w:rsidRPr="008A41B7" w:rsidRDefault="00FE058E" w:rsidP="00F54C8C">
      <w:pPr>
        <w:autoSpaceDE w:val="0"/>
        <w:autoSpaceDN w:val="0"/>
        <w:ind w:firstLine="708"/>
        <w:jc w:val="both"/>
        <w:rPr>
          <w:b/>
          <w:sz w:val="22"/>
          <w:szCs w:val="22"/>
        </w:rPr>
      </w:pPr>
    </w:p>
    <w:p w:rsidR="00FE058E" w:rsidRDefault="00FE058E" w:rsidP="00FE058E">
      <w:pPr>
        <w:autoSpaceDE w:val="0"/>
        <w:autoSpaceDN w:val="0"/>
        <w:ind w:firstLine="709"/>
        <w:jc w:val="center"/>
        <w:rPr>
          <w:color w:val="000000"/>
          <w:sz w:val="22"/>
          <w:szCs w:val="22"/>
        </w:rPr>
      </w:pPr>
      <w:r w:rsidRPr="00FE058E">
        <w:rPr>
          <w:color w:val="000000"/>
          <w:sz w:val="22"/>
          <w:szCs w:val="22"/>
        </w:rPr>
        <w:t>Согласие на обработку персональных данных</w:t>
      </w:r>
    </w:p>
    <w:p w:rsidR="00F54C8C" w:rsidRPr="00F54C8C" w:rsidRDefault="00F54C8C" w:rsidP="00F54C8C">
      <w:pPr>
        <w:autoSpaceDE w:val="0"/>
        <w:autoSpaceDN w:val="0"/>
        <w:ind w:firstLine="708"/>
        <w:jc w:val="both"/>
        <w:rPr>
          <w:sz w:val="22"/>
          <w:szCs w:val="22"/>
        </w:rPr>
      </w:pPr>
      <w:r w:rsidRPr="00F54C8C">
        <w:rPr>
          <w:b/>
          <w:sz w:val="22"/>
          <w:szCs w:val="22"/>
        </w:rPr>
        <w:t xml:space="preserve">&lt;2&gt; </w:t>
      </w:r>
      <w:r w:rsidRPr="00F54C8C">
        <w:rPr>
          <w:sz w:val="22"/>
          <w:szCs w:val="22"/>
        </w:rPr>
        <w:t xml:space="preserve">в соответствии с Федеральным законом от 27.07.2006 № 152-ФЗ «О персональных данных» даю свое согласие </w:t>
      </w:r>
      <w:r w:rsidRPr="00F54C8C">
        <w:rPr>
          <w:bCs/>
          <w:sz w:val="22"/>
          <w:szCs w:val="22"/>
        </w:rPr>
        <w:t>Обществу с ограниченной ответственностью «Комплексный расчетный центр города Петрозаводска»</w:t>
      </w:r>
      <w:r w:rsidRPr="00F54C8C">
        <w:rPr>
          <w:sz w:val="22"/>
          <w:szCs w:val="22"/>
        </w:rPr>
        <w:t>, ИНН </w:t>
      </w:r>
      <w:r w:rsidRPr="00F54C8C">
        <w:rPr>
          <w:rFonts w:eastAsia="Arial Unicode MS"/>
          <w:sz w:val="22"/>
          <w:szCs w:val="22"/>
          <w:bdr w:val="nil"/>
        </w:rPr>
        <w:t>1001190250</w:t>
      </w:r>
      <w:r w:rsidR="00D430B2">
        <w:rPr>
          <w:sz w:val="22"/>
          <w:szCs w:val="22"/>
        </w:rPr>
        <w:t>, находящемуся по адресу: 18503</w:t>
      </w:r>
      <w:r w:rsidRPr="00F54C8C">
        <w:rPr>
          <w:sz w:val="22"/>
          <w:szCs w:val="22"/>
        </w:rPr>
        <w:t xml:space="preserve">5, Российская Федерация, город Петрозаводск, </w:t>
      </w:r>
      <w:r w:rsidRPr="00F54C8C">
        <w:rPr>
          <w:rFonts w:eastAsia="Arial Unicode MS"/>
          <w:sz w:val="22"/>
          <w:szCs w:val="22"/>
          <w:bdr w:val="nil"/>
        </w:rPr>
        <w:t xml:space="preserve">ул. </w:t>
      </w:r>
      <w:r w:rsidR="00D430B2">
        <w:rPr>
          <w:rFonts w:eastAsia="Arial Unicode MS"/>
          <w:sz w:val="22"/>
          <w:szCs w:val="22"/>
          <w:bdr w:val="nil"/>
        </w:rPr>
        <w:t>Гоголя, д. 60</w:t>
      </w:r>
      <w:r w:rsidRPr="00F54C8C">
        <w:rPr>
          <w:sz w:val="22"/>
          <w:szCs w:val="22"/>
        </w:rPr>
        <w:t>, (далее - Общество) на обработку моих персональных данных.</w:t>
      </w:r>
    </w:p>
    <w:p w:rsidR="00F54C8C" w:rsidRPr="00F54C8C" w:rsidRDefault="00F54C8C" w:rsidP="00F54C8C">
      <w:pPr>
        <w:autoSpaceDE w:val="0"/>
        <w:autoSpaceDN w:val="0"/>
        <w:ind w:firstLine="709"/>
        <w:jc w:val="both"/>
        <w:rPr>
          <w:rFonts w:eastAsia="TimesNewRomanPSMT"/>
          <w:sz w:val="22"/>
          <w:szCs w:val="22"/>
        </w:rPr>
      </w:pPr>
      <w:proofErr w:type="gramStart"/>
      <w:r w:rsidRPr="00F54C8C">
        <w:rPr>
          <w:sz w:val="22"/>
          <w:szCs w:val="22"/>
        </w:rPr>
        <w:t xml:space="preserve">Согласие дается мною для целей открытия лицевого счета на мое имя и выполнения необходимых операций по лицевому счету (начисление оплаты за жилищно-коммунальные услуги, направление платежных документов, прием, распределение, обработка платежей), </w:t>
      </w:r>
      <w:r w:rsidRPr="00F54C8C">
        <w:rPr>
          <w:rFonts w:eastAsiaTheme="minorHAnsi"/>
          <w:color w:val="000000"/>
          <w:sz w:val="22"/>
          <w:szCs w:val="22"/>
        </w:rPr>
        <w:t xml:space="preserve">корректной передачи информации в </w:t>
      </w:r>
      <w:r w:rsidRPr="00F54C8C">
        <w:rPr>
          <w:sz w:val="22"/>
          <w:szCs w:val="22"/>
        </w:rPr>
        <w:t>ГКУ СЗ РК «Центр социальной работы Республики Карелия» для предоставления компенсации расходов на оплату жилого помещения и коммунальных услуг</w:t>
      </w:r>
      <w:r w:rsidRPr="00F54C8C">
        <w:rPr>
          <w:rFonts w:eastAsiaTheme="minorHAnsi"/>
          <w:color w:val="000000"/>
          <w:sz w:val="22"/>
          <w:szCs w:val="22"/>
        </w:rPr>
        <w:t xml:space="preserve">, </w:t>
      </w:r>
      <w:r w:rsidRPr="00F54C8C">
        <w:rPr>
          <w:sz w:val="22"/>
          <w:szCs w:val="22"/>
        </w:rPr>
        <w:t>взыскания задолженности за жилищно-коммунальные услуги в соответствии</w:t>
      </w:r>
      <w:proofErr w:type="gramEnd"/>
      <w:r w:rsidRPr="00F54C8C">
        <w:rPr>
          <w:sz w:val="22"/>
          <w:szCs w:val="22"/>
        </w:rPr>
        <w:t xml:space="preserve"> </w:t>
      </w:r>
      <w:proofErr w:type="gramStart"/>
      <w:r w:rsidRPr="00F54C8C">
        <w:rPr>
          <w:sz w:val="22"/>
          <w:szCs w:val="22"/>
        </w:rPr>
        <w:t xml:space="preserve">с требованиями законодательства, </w:t>
      </w:r>
      <w:r w:rsidRPr="00F54C8C">
        <w:rPr>
          <w:rFonts w:eastAsiaTheme="minorHAnsi"/>
          <w:color w:val="000000"/>
          <w:sz w:val="22"/>
          <w:szCs w:val="22"/>
        </w:rPr>
        <w:t>принятия заявок на выполнение работ по установке/замене/поверке/опломбировке индивидуальных приборов учета и иных работ</w:t>
      </w:r>
      <w:r w:rsidRPr="00F54C8C">
        <w:rPr>
          <w:sz w:val="22"/>
          <w:szCs w:val="22"/>
        </w:rPr>
        <w:t>, заключения с Обществом любых договоров (соглашений) и их дальнейшего исполнения, принятия решений или совершения иных действий, порождающих юридические последствия в отношении меня или других лиц, и распространяется на следующую информацию: мои фамилия, имя, отчество, год, месяц, дата и место рождения, паспортные</w:t>
      </w:r>
      <w:proofErr w:type="gramEnd"/>
      <w:r w:rsidRPr="00F54C8C">
        <w:rPr>
          <w:sz w:val="22"/>
          <w:szCs w:val="22"/>
        </w:rPr>
        <w:t xml:space="preserve"> данные, адрес регистрации, номер телефона и любая иная информация, относящаяся к моей личности, доступная либо известная в любой конкретный момент времени Обществу (далее - «Персональные данные»), </w:t>
      </w:r>
      <w:r w:rsidRPr="00F54C8C">
        <w:rPr>
          <w:rFonts w:eastAsia="TimesNewRomanPSMT"/>
          <w:sz w:val="22"/>
          <w:szCs w:val="22"/>
        </w:rPr>
        <w:t>предусмотренная ФЗ № 152-ФЗ «О персональных данных».</w:t>
      </w:r>
    </w:p>
    <w:p w:rsidR="00F54C8C" w:rsidRPr="00F54C8C" w:rsidRDefault="00F54C8C" w:rsidP="00F54C8C">
      <w:pPr>
        <w:autoSpaceDE w:val="0"/>
        <w:autoSpaceDN w:val="0"/>
        <w:ind w:firstLine="708"/>
        <w:jc w:val="both"/>
        <w:rPr>
          <w:sz w:val="22"/>
          <w:szCs w:val="22"/>
        </w:rPr>
      </w:pPr>
      <w:r w:rsidRPr="00F54C8C">
        <w:rPr>
          <w:sz w:val="22"/>
          <w:szCs w:val="22"/>
        </w:rPr>
        <w:t>Настоящее Согласие дается до истечения сроков хранения соответствующей информации или документов, содержащих вышеуказанную информацию, определяемых в соответствии с законодательством Российской Федерации, после чего может быть отозвано путем направления мною соответствующего письменного уведомления Обществу не менее чем за 3 (три) месяца до момента отзыва согласия.</w:t>
      </w:r>
    </w:p>
    <w:p w:rsidR="00F54C8C" w:rsidRPr="00F54C8C" w:rsidRDefault="00F54C8C" w:rsidP="00F54C8C">
      <w:pPr>
        <w:autoSpaceDE w:val="0"/>
        <w:autoSpaceDN w:val="0"/>
        <w:ind w:firstLine="708"/>
        <w:jc w:val="both"/>
        <w:rPr>
          <w:sz w:val="22"/>
          <w:szCs w:val="22"/>
        </w:rPr>
      </w:pPr>
      <w:proofErr w:type="gramStart"/>
      <w:r w:rsidRPr="00F54C8C">
        <w:rPr>
          <w:sz w:val="22"/>
          <w:szCs w:val="22"/>
        </w:rPr>
        <w:t>Настоящее Согласие предоставляется на осуществление любых действий в отношении моих персональных данных, которые необходимы или желаемы для достижения указанных выше целей, включая, без ограничения: сбор, систематизацию,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уничтожение, а также осуществление любых иных действий с моими Персональными данными с учетом действующего законодательства.</w:t>
      </w:r>
      <w:proofErr w:type="gramEnd"/>
    </w:p>
    <w:p w:rsidR="00F54C8C" w:rsidRPr="00F54C8C" w:rsidRDefault="00F54C8C" w:rsidP="00F54C8C">
      <w:pPr>
        <w:autoSpaceDE w:val="0"/>
        <w:autoSpaceDN w:val="0"/>
        <w:ind w:firstLine="709"/>
        <w:jc w:val="both"/>
        <w:rPr>
          <w:rFonts w:eastAsia="TimesNewRomanPSMT"/>
          <w:sz w:val="22"/>
          <w:szCs w:val="22"/>
        </w:rPr>
      </w:pPr>
      <w:r w:rsidRPr="00F54C8C">
        <w:rPr>
          <w:rFonts w:eastAsia="TimesNewRomanPSMT"/>
          <w:sz w:val="22"/>
          <w:szCs w:val="22"/>
        </w:rPr>
        <w:t>Обработка Персональных данных осуществляется Обществом с применением следующих основных способов (но, не ограничиваясь ими): хранение, запись на электронные носители и их хранение, составление перечней, маркировка.</w:t>
      </w:r>
    </w:p>
    <w:p w:rsidR="00F54C8C" w:rsidRPr="00F54C8C" w:rsidRDefault="00F54C8C" w:rsidP="00F54C8C">
      <w:pPr>
        <w:autoSpaceDE w:val="0"/>
        <w:autoSpaceDN w:val="0"/>
        <w:ind w:firstLine="708"/>
        <w:jc w:val="both"/>
        <w:rPr>
          <w:rFonts w:eastAsia="TimesNewRomanPSMT"/>
          <w:b/>
          <w:sz w:val="22"/>
          <w:szCs w:val="22"/>
        </w:rPr>
      </w:pPr>
      <w:proofErr w:type="gramStart"/>
      <w:r w:rsidRPr="00F54C8C">
        <w:rPr>
          <w:rFonts w:eastAsia="TimesNewRomanPSMT"/>
          <w:sz w:val="22"/>
          <w:szCs w:val="22"/>
        </w:rPr>
        <w:t>Настоящим я признаю и подтверждаю, что в случае необходимости предоставления Персональных данных для достижения указанных выше целей третьему лицу, а равно как при привлечении третьих лиц к оказанию услуг в указанных целях, передачи Обществом принадлежащих ему функций и полномочий иному лицу, Общество вправе в необходимом объеме раскрывать для совершения вышеуказанных действий информацию обо мне лично (включая мои Персональные данные) таким</w:t>
      </w:r>
      <w:proofErr w:type="gramEnd"/>
      <w:r w:rsidRPr="00F54C8C">
        <w:rPr>
          <w:rFonts w:eastAsia="TimesNewRomanPSMT"/>
          <w:sz w:val="22"/>
          <w:szCs w:val="22"/>
        </w:rPr>
        <w:t xml:space="preserve"> третьим лицам, их агентам и иным уполномоченным ими лицам, а также </w:t>
      </w:r>
      <w:proofErr w:type="gramStart"/>
      <w:r w:rsidRPr="00F54C8C">
        <w:rPr>
          <w:rFonts w:eastAsia="TimesNewRomanPSMT"/>
          <w:sz w:val="22"/>
          <w:szCs w:val="22"/>
        </w:rPr>
        <w:t>предоставлять таким лицам соответствующие документы</w:t>
      </w:r>
      <w:proofErr w:type="gramEnd"/>
      <w:r w:rsidRPr="00F54C8C">
        <w:rPr>
          <w:rFonts w:eastAsia="TimesNewRomanPSMT"/>
          <w:sz w:val="22"/>
          <w:szCs w:val="22"/>
        </w:rPr>
        <w:t>, содержащие такую информацию. Также настоящим признаю и подтверждаю, что настоящее Согласие считается данным мною любым третьим лицам, указанным выше, с учетом соответствующих изменений, и любые такие третьи лица имеют право на Обработку Персональных данных на основании настоящего Согласия.</w:t>
      </w:r>
    </w:p>
    <w:p w:rsidR="00F54C8C" w:rsidRPr="00F54C8C" w:rsidRDefault="00F54C8C" w:rsidP="00F54C8C">
      <w:pPr>
        <w:rPr>
          <w:sz w:val="22"/>
          <w:szCs w:val="22"/>
        </w:rPr>
      </w:pPr>
    </w:p>
    <w:p w:rsidR="00F54C8C" w:rsidRPr="00F54C8C" w:rsidRDefault="00F54C8C" w:rsidP="00F54C8C">
      <w:pPr>
        <w:rPr>
          <w:sz w:val="22"/>
          <w:szCs w:val="22"/>
        </w:rPr>
      </w:pPr>
    </w:p>
    <w:p w:rsidR="00F54C8C" w:rsidRPr="00F54C8C" w:rsidRDefault="00F54C8C" w:rsidP="00F54C8C">
      <w:pPr>
        <w:pStyle w:val="ae"/>
        <w:ind w:right="-341"/>
        <w:jc w:val="left"/>
        <w:rPr>
          <w:b w:val="0"/>
          <w:sz w:val="22"/>
          <w:szCs w:val="22"/>
        </w:rPr>
      </w:pPr>
      <w:r w:rsidRPr="00F54C8C">
        <w:rPr>
          <w:b w:val="0"/>
          <w:sz w:val="22"/>
          <w:szCs w:val="22"/>
        </w:rPr>
        <w:t xml:space="preserve">Дата </w:t>
      </w:r>
      <w:r w:rsidR="00E008F0">
        <w:rPr>
          <w:b w:val="0"/>
          <w:sz w:val="22"/>
          <w:szCs w:val="22"/>
        </w:rPr>
        <w:t xml:space="preserve"> ______________</w:t>
      </w:r>
      <w:r w:rsidRPr="00F54C8C">
        <w:rPr>
          <w:b w:val="0"/>
          <w:sz w:val="22"/>
          <w:szCs w:val="22"/>
        </w:rPr>
        <w:t xml:space="preserve">  20____ г.                         Подпись</w:t>
      </w:r>
      <w:r w:rsidR="00E008F0">
        <w:rPr>
          <w:b w:val="0"/>
          <w:sz w:val="22"/>
          <w:szCs w:val="22"/>
        </w:rPr>
        <w:t xml:space="preserve"> </w:t>
      </w:r>
      <w:r w:rsidRPr="00F54C8C">
        <w:rPr>
          <w:b w:val="0"/>
          <w:sz w:val="22"/>
          <w:szCs w:val="22"/>
        </w:rPr>
        <w:t>__________________</w:t>
      </w:r>
    </w:p>
    <w:p w:rsidR="00F54C8C" w:rsidRPr="00F54C8C" w:rsidRDefault="00F54C8C" w:rsidP="005A5033">
      <w:pPr>
        <w:pStyle w:val="ae"/>
        <w:ind w:right="-341"/>
        <w:jc w:val="left"/>
        <w:rPr>
          <w:sz w:val="22"/>
          <w:szCs w:val="22"/>
          <w:lang w:val="en-US"/>
        </w:rPr>
      </w:pPr>
    </w:p>
    <w:sectPr w:rsidR="00F54C8C" w:rsidRPr="00F54C8C" w:rsidSect="00F779D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26" w:right="566" w:bottom="426" w:left="1134" w:header="0" w:footer="25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2618" w:rsidRDefault="007F2618" w:rsidP="00F12703">
      <w:r>
        <w:separator/>
      </w:r>
    </w:p>
  </w:endnote>
  <w:endnote w:type="continuationSeparator" w:id="0">
    <w:p w:rsidR="007F2618" w:rsidRDefault="007F2618" w:rsidP="00F127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61E3" w:rsidRDefault="006361E3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61E3" w:rsidRDefault="006361E3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61E3" w:rsidRDefault="006361E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2618" w:rsidRDefault="007F2618" w:rsidP="00F12703">
      <w:r>
        <w:separator/>
      </w:r>
    </w:p>
  </w:footnote>
  <w:footnote w:type="continuationSeparator" w:id="0">
    <w:p w:rsidR="007F2618" w:rsidRDefault="007F2618" w:rsidP="00F12703">
      <w:r>
        <w:continuationSeparator/>
      </w:r>
    </w:p>
  </w:footnote>
  <w:footnote w:id="1">
    <w:p w:rsidR="00133160" w:rsidRPr="00F07A77" w:rsidRDefault="00133160" w:rsidP="00133160">
      <w:pPr>
        <w:pStyle w:val="af0"/>
        <w:rPr>
          <w:i/>
          <w:sz w:val="16"/>
          <w:szCs w:val="16"/>
        </w:rPr>
      </w:pPr>
      <w:r>
        <w:rPr>
          <w:rStyle w:val="af2"/>
        </w:rPr>
        <w:footnoteRef/>
      </w:r>
      <w:r>
        <w:t xml:space="preserve"> </w:t>
      </w:r>
      <w:r w:rsidRPr="00282D10">
        <w:rPr>
          <w:i/>
          <w:sz w:val="16"/>
          <w:szCs w:val="16"/>
        </w:rPr>
        <w:t xml:space="preserve">Отсутствие информации </w:t>
      </w:r>
      <w:r>
        <w:rPr>
          <w:i/>
          <w:sz w:val="16"/>
          <w:szCs w:val="16"/>
        </w:rPr>
        <w:t xml:space="preserve">о заявителе в полях, предложенных для заполнения, </w:t>
      </w:r>
      <w:r w:rsidRPr="00282D10">
        <w:rPr>
          <w:i/>
          <w:sz w:val="16"/>
          <w:szCs w:val="16"/>
        </w:rPr>
        <w:t xml:space="preserve">является основанием для отказа </w:t>
      </w:r>
      <w:r>
        <w:rPr>
          <w:i/>
          <w:sz w:val="16"/>
          <w:szCs w:val="16"/>
        </w:rPr>
        <w:t>принятия (</w:t>
      </w:r>
      <w:r w:rsidRPr="00282D10">
        <w:rPr>
          <w:i/>
          <w:sz w:val="16"/>
          <w:szCs w:val="16"/>
        </w:rPr>
        <w:t>исполнения</w:t>
      </w:r>
      <w:r>
        <w:rPr>
          <w:i/>
          <w:sz w:val="16"/>
          <w:szCs w:val="16"/>
        </w:rPr>
        <w:t xml:space="preserve">) заявления </w:t>
      </w:r>
      <w:r w:rsidRPr="00282D10">
        <w:rPr>
          <w:i/>
          <w:sz w:val="16"/>
          <w:szCs w:val="16"/>
        </w:rPr>
        <w:t xml:space="preserve"> в случаях, предусмотренных действующим законодательством Российской Федерации</w:t>
      </w:r>
      <w:r>
        <w:rPr>
          <w:i/>
          <w:sz w:val="16"/>
          <w:szCs w:val="16"/>
        </w:rPr>
        <w:t>.</w:t>
      </w:r>
    </w:p>
    <w:p w:rsidR="00133160" w:rsidRDefault="00133160" w:rsidP="00133160">
      <w:pPr>
        <w:pStyle w:val="af0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61E3" w:rsidRDefault="006361E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1EDD" w:rsidRPr="002C03F8" w:rsidRDefault="003A1EDD">
    <w:pPr>
      <w:pStyle w:val="a3"/>
      <w:rPr>
        <w:lang w:val="de-DE"/>
      </w:rPr>
    </w:pPr>
    <w: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1EDD" w:rsidRDefault="003A1EDD">
    <w:pPr>
      <w:pStyle w:val="a3"/>
    </w:pPr>
  </w:p>
  <w:p w:rsidR="003A1EDD" w:rsidRDefault="003A1EDD">
    <w:pPr>
      <w:pStyle w:val="a3"/>
    </w:pPr>
  </w:p>
  <w:p w:rsidR="003A1EDD" w:rsidRDefault="00BE1EE9">
    <w:pPr>
      <w:pStyle w:val="a3"/>
      <w:rPr>
        <w:noProof/>
        <w:lang w:val="en-US" w:eastAsia="ru-RU"/>
      </w:rPr>
    </w:pPr>
    <w:r>
      <w:rPr>
        <w:noProof/>
        <w:lang w:eastAsia="ru-RU"/>
      </w:rPr>
      <w:pict>
        <v:rect id="_x0000_s2049" style="position:absolute;margin-left:270pt;margin-top:4.2pt;width:233.95pt;height:72.4pt;z-index:251657216" stroked="f">
          <v:textbox style="mso-next-textbox:#_x0000_s2049">
            <w:txbxContent>
              <w:p w:rsidR="003A1EDD" w:rsidRPr="007E6ADB" w:rsidRDefault="003A1EDD" w:rsidP="00052393">
                <w:pPr>
                  <w:pStyle w:val="a9"/>
                  <w:ind w:left="37" w:right="-108"/>
                  <w:rPr>
                    <w:rFonts w:ascii="Tahoma" w:hAnsi="Tahoma" w:cs="Tahoma"/>
                    <w:color w:val="000000"/>
                    <w:sz w:val="18"/>
                    <w:szCs w:val="18"/>
                  </w:rPr>
                </w:pPr>
                <w:r>
                  <w:rPr>
                    <w:rFonts w:ascii="Tahoma" w:hAnsi="Tahoma" w:cs="Tahoma"/>
                    <w:color w:val="000000"/>
                    <w:sz w:val="18"/>
                    <w:szCs w:val="18"/>
                  </w:rPr>
                  <w:t xml:space="preserve">ООО «Комплексный расчетный центр города Петрозаводска». </w:t>
                </w:r>
              </w:p>
              <w:p w:rsidR="003A1EDD" w:rsidRPr="007E6ADB" w:rsidRDefault="003A1EDD" w:rsidP="00052393">
                <w:pPr>
                  <w:pStyle w:val="a9"/>
                  <w:ind w:left="37" w:right="-108"/>
                  <w:rPr>
                    <w:rFonts w:ascii="Tahoma" w:hAnsi="Tahoma" w:cs="Tahoma"/>
                    <w:color w:val="000000"/>
                    <w:sz w:val="18"/>
                    <w:szCs w:val="18"/>
                  </w:rPr>
                </w:pPr>
                <w:r w:rsidRPr="007E6ADB">
                  <w:rPr>
                    <w:rFonts w:ascii="Tahoma" w:hAnsi="Tahoma" w:cs="Tahoma"/>
                    <w:color w:val="000000"/>
                    <w:sz w:val="18"/>
                    <w:szCs w:val="18"/>
                  </w:rPr>
                  <w:t>Юр. адрес: 1850</w:t>
                </w:r>
                <w:r w:rsidR="006361E3">
                  <w:rPr>
                    <w:rFonts w:ascii="Tahoma" w:hAnsi="Tahoma" w:cs="Tahoma"/>
                    <w:color w:val="000000"/>
                    <w:sz w:val="18"/>
                    <w:szCs w:val="18"/>
                  </w:rPr>
                  <w:t>35</w:t>
                </w:r>
                <w:r w:rsidRPr="007E6ADB">
                  <w:rPr>
                    <w:rFonts w:ascii="Tahoma" w:hAnsi="Tahoma" w:cs="Tahoma"/>
                    <w:color w:val="000000"/>
                    <w:sz w:val="18"/>
                    <w:szCs w:val="18"/>
                  </w:rPr>
                  <w:t xml:space="preserve">, </w:t>
                </w:r>
                <w:r>
                  <w:rPr>
                    <w:rFonts w:ascii="Tahoma" w:hAnsi="Tahoma" w:cs="Tahoma"/>
                    <w:color w:val="000000"/>
                    <w:sz w:val="18"/>
                    <w:szCs w:val="18"/>
                  </w:rPr>
                  <w:t xml:space="preserve">г. </w:t>
                </w:r>
                <w:r w:rsidRPr="007E6ADB">
                  <w:rPr>
                    <w:rFonts w:ascii="Tahoma" w:hAnsi="Tahoma" w:cs="Tahoma"/>
                    <w:color w:val="000000"/>
                    <w:sz w:val="18"/>
                    <w:szCs w:val="18"/>
                  </w:rPr>
                  <w:t>Петрозаводск,</w:t>
                </w:r>
              </w:p>
              <w:p w:rsidR="003A1EDD" w:rsidRPr="007E6ADB" w:rsidRDefault="003A1EDD" w:rsidP="00052393">
                <w:pPr>
                  <w:pStyle w:val="a9"/>
                  <w:ind w:left="37" w:right="-108"/>
                  <w:rPr>
                    <w:rFonts w:ascii="Tahoma" w:hAnsi="Tahoma" w:cs="Tahoma"/>
                    <w:color w:val="000000"/>
                    <w:sz w:val="18"/>
                    <w:szCs w:val="18"/>
                  </w:rPr>
                </w:pPr>
                <w:r w:rsidRPr="007E6ADB">
                  <w:rPr>
                    <w:rFonts w:ascii="Tahoma" w:hAnsi="Tahoma" w:cs="Tahoma"/>
                    <w:color w:val="000000"/>
                    <w:sz w:val="18"/>
                    <w:szCs w:val="18"/>
                  </w:rPr>
                  <w:t xml:space="preserve">ул. </w:t>
                </w:r>
                <w:r w:rsidR="008A41B7">
                  <w:rPr>
                    <w:rFonts w:ascii="Tahoma" w:hAnsi="Tahoma" w:cs="Tahoma"/>
                    <w:color w:val="000000"/>
                    <w:sz w:val="18"/>
                    <w:szCs w:val="18"/>
                  </w:rPr>
                  <w:t>Гоголя, 60</w:t>
                </w:r>
                <w:r>
                  <w:rPr>
                    <w:rFonts w:ascii="Tahoma" w:hAnsi="Tahoma" w:cs="Tahoma"/>
                    <w:color w:val="000000"/>
                    <w:sz w:val="18"/>
                    <w:szCs w:val="18"/>
                  </w:rPr>
                  <w:t xml:space="preserve"> </w:t>
                </w:r>
                <w:r w:rsidRPr="007E6ADB">
                  <w:rPr>
                    <w:rFonts w:ascii="Tahoma" w:hAnsi="Tahoma" w:cs="Tahoma"/>
                    <w:color w:val="000000"/>
                    <w:sz w:val="18"/>
                    <w:szCs w:val="18"/>
                  </w:rPr>
                  <w:t xml:space="preserve"> </w:t>
                </w:r>
              </w:p>
              <w:p w:rsidR="003A1EDD" w:rsidRPr="00E32096" w:rsidRDefault="003A1EDD" w:rsidP="00052393">
                <w:pPr>
                  <w:pStyle w:val="a9"/>
                  <w:ind w:left="37" w:right="-108"/>
                  <w:rPr>
                    <w:rFonts w:ascii="Tahoma" w:hAnsi="Tahoma" w:cs="Tahoma"/>
                    <w:color w:val="000000"/>
                    <w:sz w:val="18"/>
                    <w:szCs w:val="18"/>
                  </w:rPr>
                </w:pPr>
                <w:r w:rsidRPr="007E6ADB">
                  <w:rPr>
                    <w:rFonts w:ascii="Tahoma" w:hAnsi="Tahoma" w:cs="Tahoma"/>
                    <w:color w:val="000000"/>
                    <w:sz w:val="18"/>
                    <w:szCs w:val="18"/>
                  </w:rPr>
                  <w:t xml:space="preserve">Тел. +7 (8142) </w:t>
                </w:r>
                <w:r w:rsidRPr="00CD2E54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56</w:t>
                </w:r>
                <w:r w:rsidRPr="00E32096">
                  <w:rPr>
                    <w:rFonts w:ascii="Arial" w:hAnsi="Arial" w:cs="Arial"/>
                    <w:sz w:val="20"/>
                    <w:szCs w:val="20"/>
                  </w:rPr>
                  <w:t>-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04</w:t>
                </w:r>
                <w:r w:rsidRPr="00E32096">
                  <w:rPr>
                    <w:rFonts w:ascii="Arial" w:hAnsi="Arial" w:cs="Arial"/>
                    <w:sz w:val="20"/>
                    <w:szCs w:val="20"/>
                  </w:rPr>
                  <w:t>-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31</w:t>
                </w:r>
              </w:p>
              <w:p w:rsidR="008A1B24" w:rsidRPr="002B10C6" w:rsidRDefault="00BE1EE9" w:rsidP="008A1B24">
                <w:pPr>
                  <w:rPr>
                    <w:rFonts w:ascii="Tahoma" w:hAnsi="Tahoma" w:cs="Tahoma"/>
                    <w:color w:val="0000FF"/>
                    <w:sz w:val="18"/>
                    <w:szCs w:val="18"/>
                  </w:rPr>
                </w:pPr>
                <w:hyperlink r:id="rId1" w:history="1">
                  <w:r w:rsidR="008A1B24" w:rsidRPr="002B10C6">
                    <w:rPr>
                      <w:rStyle w:val="aa"/>
                      <w:rFonts w:ascii="Tahoma" w:hAnsi="Tahoma" w:cs="Tahoma"/>
                      <w:sz w:val="18"/>
                      <w:szCs w:val="18"/>
                    </w:rPr>
                    <w:t>krc-feedback@rks.karelia.ru</w:t>
                  </w:r>
                </w:hyperlink>
              </w:p>
              <w:p w:rsidR="003A1EDD" w:rsidRPr="007E6ADB" w:rsidRDefault="003A1EDD" w:rsidP="00052393">
                <w:pPr>
                  <w:pStyle w:val="a9"/>
                  <w:ind w:left="37" w:right="-108"/>
                  <w:rPr>
                    <w:rFonts w:ascii="Tahoma" w:eastAsia="Cambria" w:hAnsi="Tahoma" w:cs="Tahoma"/>
                    <w:color w:val="000000"/>
                    <w:sz w:val="18"/>
                    <w:szCs w:val="18"/>
                  </w:rPr>
                </w:pPr>
              </w:p>
              <w:p w:rsidR="003A1EDD" w:rsidRPr="00AC0A5F" w:rsidRDefault="003A1EDD" w:rsidP="00582081">
                <w:pPr>
                  <w:rPr>
                    <w:rFonts w:ascii="Arial" w:hAnsi="Arial" w:cs="Arial"/>
                    <w:color w:val="0000FF"/>
                    <w:sz w:val="16"/>
                    <w:szCs w:val="16"/>
                  </w:rPr>
                </w:pPr>
              </w:p>
            </w:txbxContent>
          </v:textbox>
        </v:rect>
      </w:pict>
    </w:r>
    <w:r w:rsidR="003A1EDD">
      <w:rPr>
        <w:noProof/>
        <w:lang w:eastAsia="ru-R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-892810</wp:posOffset>
          </wp:positionH>
          <wp:positionV relativeFrom="paragraph">
            <wp:posOffset>-604520</wp:posOffset>
          </wp:positionV>
          <wp:extent cx="7948295" cy="2436495"/>
          <wp:effectExtent l="19050" t="0" r="0" b="0"/>
          <wp:wrapNone/>
          <wp:docPr id="3" name="Рисунок 1" descr="Узор_боковой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Узор_боковой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48295" cy="24364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A1EDD" w:rsidRPr="00593038">
      <w:rPr>
        <w:noProof/>
        <w:lang w:eastAsia="ru-RU"/>
      </w:rPr>
      <w:t xml:space="preserve"> </w:t>
    </w:r>
    <w:r w:rsidR="003A1EDD">
      <w:rPr>
        <w:noProof/>
        <w:lang w:eastAsia="ru-RU"/>
      </w:rPr>
      <w:drawing>
        <wp:inline distT="0" distB="0" distL="0" distR="0">
          <wp:extent cx="2340610" cy="1031240"/>
          <wp:effectExtent l="19050" t="0" r="254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0610" cy="10312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A1EDD" w:rsidRDefault="003A1EDD">
    <w:pPr>
      <w:pStyle w:val="a3"/>
    </w:pPr>
    <w:r>
      <w:t xml:space="preserve">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A7B78"/>
    <w:multiLevelType w:val="hybridMultilevel"/>
    <w:tmpl w:val="00449B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6E779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docVars>
    <w:docVar w:name="DATE_SOGLASH" w:val="19.02.2019"/>
    <w:docVar w:name="DOLG_EL" w:val=" 124 333.55"/>
    <w:docVar w:name="END_DATE" w:val="19.04.2020"/>
    <w:docVar w:name="FIO" w:val="ГРИНЬКО А И"/>
    <w:docVar w:name="LS" w:val="412410410"/>
    <w:docVar w:name="LS_ADR" w:val="М МЕЛЕНТЬЕВОЙ д.22 кв.41"/>
    <w:docVar w:name="PASPORT_DATE" w:val="19.04.2018"/>
    <w:docVar w:name="PASPORT_KEM" w:val="мвд по рк в петрозаводске"/>
    <w:docVar w:name="PASPORT_NUMBER" w:val="8618261793"/>
    <w:docVar w:name="PASSPORT_ADRESS" w:val="М.Мелентьевой 22-41"/>
    <w:docVar w:name="PENY" w:val=" 3 010.77"/>
  </w:docVars>
  <w:rsids>
    <w:rsidRoot w:val="00D846A0"/>
    <w:rsid w:val="000116AA"/>
    <w:rsid w:val="00016223"/>
    <w:rsid w:val="000225C5"/>
    <w:rsid w:val="000408F2"/>
    <w:rsid w:val="0004689C"/>
    <w:rsid w:val="00052393"/>
    <w:rsid w:val="0008171C"/>
    <w:rsid w:val="00094926"/>
    <w:rsid w:val="0009531A"/>
    <w:rsid w:val="00095592"/>
    <w:rsid w:val="000A0E88"/>
    <w:rsid w:val="000A1336"/>
    <w:rsid w:val="000A5852"/>
    <w:rsid w:val="000D27F8"/>
    <w:rsid w:val="000D60F5"/>
    <w:rsid w:val="000E109B"/>
    <w:rsid w:val="00106624"/>
    <w:rsid w:val="0011046F"/>
    <w:rsid w:val="00132CF9"/>
    <w:rsid w:val="00133160"/>
    <w:rsid w:val="0013473B"/>
    <w:rsid w:val="00135FF8"/>
    <w:rsid w:val="001425E9"/>
    <w:rsid w:val="00143DC7"/>
    <w:rsid w:val="0016168C"/>
    <w:rsid w:val="00161D07"/>
    <w:rsid w:val="00167AF3"/>
    <w:rsid w:val="00177F1D"/>
    <w:rsid w:val="001939D1"/>
    <w:rsid w:val="001A2056"/>
    <w:rsid w:val="001B3A14"/>
    <w:rsid w:val="001D2C15"/>
    <w:rsid w:val="001D746E"/>
    <w:rsid w:val="001E1C94"/>
    <w:rsid w:val="001E779D"/>
    <w:rsid w:val="001F57D9"/>
    <w:rsid w:val="0020199D"/>
    <w:rsid w:val="00216C3F"/>
    <w:rsid w:val="00224063"/>
    <w:rsid w:val="002328CF"/>
    <w:rsid w:val="00240324"/>
    <w:rsid w:val="00242B82"/>
    <w:rsid w:val="0025713F"/>
    <w:rsid w:val="00261549"/>
    <w:rsid w:val="00272764"/>
    <w:rsid w:val="002C410E"/>
    <w:rsid w:val="002E0E1D"/>
    <w:rsid w:val="002E6AB9"/>
    <w:rsid w:val="002F3C5D"/>
    <w:rsid w:val="00304C95"/>
    <w:rsid w:val="00310948"/>
    <w:rsid w:val="00314FF7"/>
    <w:rsid w:val="00352138"/>
    <w:rsid w:val="003550E2"/>
    <w:rsid w:val="003A0FA0"/>
    <w:rsid w:val="003A1EDD"/>
    <w:rsid w:val="003A21D9"/>
    <w:rsid w:val="003A29A2"/>
    <w:rsid w:val="003B1F7B"/>
    <w:rsid w:val="003B266F"/>
    <w:rsid w:val="003D3C48"/>
    <w:rsid w:val="003E274C"/>
    <w:rsid w:val="00403365"/>
    <w:rsid w:val="004058CB"/>
    <w:rsid w:val="00407713"/>
    <w:rsid w:val="004228AE"/>
    <w:rsid w:val="00435FF9"/>
    <w:rsid w:val="0044462C"/>
    <w:rsid w:val="00472740"/>
    <w:rsid w:val="00472D0A"/>
    <w:rsid w:val="00483CF0"/>
    <w:rsid w:val="00485317"/>
    <w:rsid w:val="004905D4"/>
    <w:rsid w:val="00495D02"/>
    <w:rsid w:val="004B442B"/>
    <w:rsid w:val="004C0318"/>
    <w:rsid w:val="004C0B2B"/>
    <w:rsid w:val="004C4373"/>
    <w:rsid w:val="004E293F"/>
    <w:rsid w:val="00552576"/>
    <w:rsid w:val="0057581C"/>
    <w:rsid w:val="0057751D"/>
    <w:rsid w:val="0057795F"/>
    <w:rsid w:val="00582081"/>
    <w:rsid w:val="00593038"/>
    <w:rsid w:val="005968A0"/>
    <w:rsid w:val="005A5033"/>
    <w:rsid w:val="005A535B"/>
    <w:rsid w:val="005A5F51"/>
    <w:rsid w:val="005B0B03"/>
    <w:rsid w:val="005B7113"/>
    <w:rsid w:val="005C0965"/>
    <w:rsid w:val="005D0562"/>
    <w:rsid w:val="005F4B35"/>
    <w:rsid w:val="005F4C0A"/>
    <w:rsid w:val="006115E9"/>
    <w:rsid w:val="00626190"/>
    <w:rsid w:val="006269E6"/>
    <w:rsid w:val="0063366F"/>
    <w:rsid w:val="006361E3"/>
    <w:rsid w:val="006400AC"/>
    <w:rsid w:val="006760E3"/>
    <w:rsid w:val="0067634F"/>
    <w:rsid w:val="00677AD1"/>
    <w:rsid w:val="00692D03"/>
    <w:rsid w:val="00695A81"/>
    <w:rsid w:val="006A5D32"/>
    <w:rsid w:val="006B7DBB"/>
    <w:rsid w:val="006C13E7"/>
    <w:rsid w:val="006D57D8"/>
    <w:rsid w:val="006E3C30"/>
    <w:rsid w:val="006F24A8"/>
    <w:rsid w:val="006F625C"/>
    <w:rsid w:val="0073011E"/>
    <w:rsid w:val="00735CE3"/>
    <w:rsid w:val="00746533"/>
    <w:rsid w:val="0074770F"/>
    <w:rsid w:val="00760A1A"/>
    <w:rsid w:val="0076268F"/>
    <w:rsid w:val="00772B8C"/>
    <w:rsid w:val="0079633F"/>
    <w:rsid w:val="007A42AF"/>
    <w:rsid w:val="007B659A"/>
    <w:rsid w:val="007C7025"/>
    <w:rsid w:val="007D6B82"/>
    <w:rsid w:val="007F2618"/>
    <w:rsid w:val="007F6AAC"/>
    <w:rsid w:val="00810239"/>
    <w:rsid w:val="00826E3A"/>
    <w:rsid w:val="00881F24"/>
    <w:rsid w:val="00897BB3"/>
    <w:rsid w:val="008A1B24"/>
    <w:rsid w:val="008A3752"/>
    <w:rsid w:val="008A41B7"/>
    <w:rsid w:val="008A5841"/>
    <w:rsid w:val="008C0FC7"/>
    <w:rsid w:val="008C736A"/>
    <w:rsid w:val="008D2A6D"/>
    <w:rsid w:val="008E4801"/>
    <w:rsid w:val="008E6DA8"/>
    <w:rsid w:val="008F24A6"/>
    <w:rsid w:val="00907750"/>
    <w:rsid w:val="00911D75"/>
    <w:rsid w:val="00922397"/>
    <w:rsid w:val="00932BCA"/>
    <w:rsid w:val="0093602F"/>
    <w:rsid w:val="00937A61"/>
    <w:rsid w:val="00946D7C"/>
    <w:rsid w:val="00956E19"/>
    <w:rsid w:val="00964BA9"/>
    <w:rsid w:val="00965647"/>
    <w:rsid w:val="009706F3"/>
    <w:rsid w:val="00973D96"/>
    <w:rsid w:val="00993215"/>
    <w:rsid w:val="00993926"/>
    <w:rsid w:val="009B08D9"/>
    <w:rsid w:val="00A10C60"/>
    <w:rsid w:val="00A20A4A"/>
    <w:rsid w:val="00A30321"/>
    <w:rsid w:val="00A46E8C"/>
    <w:rsid w:val="00A57711"/>
    <w:rsid w:val="00A7144B"/>
    <w:rsid w:val="00A75B74"/>
    <w:rsid w:val="00A8118F"/>
    <w:rsid w:val="00AA5F8C"/>
    <w:rsid w:val="00AB3864"/>
    <w:rsid w:val="00AB3920"/>
    <w:rsid w:val="00AC0A5F"/>
    <w:rsid w:val="00AC0D89"/>
    <w:rsid w:val="00AC3FF8"/>
    <w:rsid w:val="00AC4A75"/>
    <w:rsid w:val="00AF080E"/>
    <w:rsid w:val="00B012B7"/>
    <w:rsid w:val="00B03AEF"/>
    <w:rsid w:val="00B1302D"/>
    <w:rsid w:val="00B15726"/>
    <w:rsid w:val="00B32F6E"/>
    <w:rsid w:val="00B35526"/>
    <w:rsid w:val="00B3589A"/>
    <w:rsid w:val="00B36C7E"/>
    <w:rsid w:val="00B44CF5"/>
    <w:rsid w:val="00B55D32"/>
    <w:rsid w:val="00B70D1B"/>
    <w:rsid w:val="00B77645"/>
    <w:rsid w:val="00B92A33"/>
    <w:rsid w:val="00B960C3"/>
    <w:rsid w:val="00BA1C4E"/>
    <w:rsid w:val="00BA7818"/>
    <w:rsid w:val="00BB275C"/>
    <w:rsid w:val="00BD583D"/>
    <w:rsid w:val="00BE19B6"/>
    <w:rsid w:val="00BE1EE9"/>
    <w:rsid w:val="00BE3BCF"/>
    <w:rsid w:val="00BF3AE9"/>
    <w:rsid w:val="00C236E7"/>
    <w:rsid w:val="00C404F3"/>
    <w:rsid w:val="00C408FD"/>
    <w:rsid w:val="00C42A08"/>
    <w:rsid w:val="00C5040D"/>
    <w:rsid w:val="00C61AC7"/>
    <w:rsid w:val="00C66286"/>
    <w:rsid w:val="00C678E6"/>
    <w:rsid w:val="00CA15E3"/>
    <w:rsid w:val="00CA41A3"/>
    <w:rsid w:val="00CC4452"/>
    <w:rsid w:val="00CD0A67"/>
    <w:rsid w:val="00CD2E54"/>
    <w:rsid w:val="00CD57E8"/>
    <w:rsid w:val="00CE27B8"/>
    <w:rsid w:val="00D059E5"/>
    <w:rsid w:val="00D07FCF"/>
    <w:rsid w:val="00D116BF"/>
    <w:rsid w:val="00D1562D"/>
    <w:rsid w:val="00D24CCB"/>
    <w:rsid w:val="00D430B2"/>
    <w:rsid w:val="00D807C5"/>
    <w:rsid w:val="00D846A0"/>
    <w:rsid w:val="00DA207D"/>
    <w:rsid w:val="00DA64CD"/>
    <w:rsid w:val="00DB366A"/>
    <w:rsid w:val="00DF402C"/>
    <w:rsid w:val="00DF6678"/>
    <w:rsid w:val="00E008F0"/>
    <w:rsid w:val="00E064F7"/>
    <w:rsid w:val="00E32096"/>
    <w:rsid w:val="00E3456E"/>
    <w:rsid w:val="00E56AAB"/>
    <w:rsid w:val="00E64039"/>
    <w:rsid w:val="00E71549"/>
    <w:rsid w:val="00E822AD"/>
    <w:rsid w:val="00E93CA3"/>
    <w:rsid w:val="00E94929"/>
    <w:rsid w:val="00EA446C"/>
    <w:rsid w:val="00EC76B3"/>
    <w:rsid w:val="00ED0915"/>
    <w:rsid w:val="00ED22AF"/>
    <w:rsid w:val="00ED4A10"/>
    <w:rsid w:val="00ED73F1"/>
    <w:rsid w:val="00EE4C60"/>
    <w:rsid w:val="00EF1248"/>
    <w:rsid w:val="00EF6A86"/>
    <w:rsid w:val="00F05A49"/>
    <w:rsid w:val="00F12703"/>
    <w:rsid w:val="00F43C6C"/>
    <w:rsid w:val="00F54C8C"/>
    <w:rsid w:val="00F61CF5"/>
    <w:rsid w:val="00F728EF"/>
    <w:rsid w:val="00F779D8"/>
    <w:rsid w:val="00F82997"/>
    <w:rsid w:val="00F9349E"/>
    <w:rsid w:val="00FB4A78"/>
    <w:rsid w:val="00FD2746"/>
    <w:rsid w:val="00FD6B57"/>
    <w:rsid w:val="00FE058E"/>
    <w:rsid w:val="00FE204A"/>
    <w:rsid w:val="00FF0F6F"/>
    <w:rsid w:val="00FF1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18F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8118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8118F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rsid w:val="00A8118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A8118F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"/>
    <w:basedOn w:val="a"/>
    <w:link w:val="a8"/>
    <w:rsid w:val="00A8118F"/>
    <w:rPr>
      <w:rFonts w:ascii="Bookman Old Style" w:hAnsi="Bookman Old Style"/>
      <w:b/>
      <w:color w:val="0000FF"/>
      <w:sz w:val="22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A8118F"/>
    <w:rPr>
      <w:rFonts w:ascii="Bookman Old Style" w:eastAsia="Times New Roman" w:hAnsi="Bookman Old Style" w:cs="Times New Roman"/>
      <w:b/>
      <w:color w:val="0000FF"/>
      <w:szCs w:val="20"/>
      <w:lang w:eastAsia="ru-RU"/>
    </w:rPr>
  </w:style>
  <w:style w:type="paragraph" w:styleId="3">
    <w:name w:val="Body Text Indent 3"/>
    <w:basedOn w:val="a"/>
    <w:link w:val="30"/>
    <w:rsid w:val="00A8118F"/>
    <w:pPr>
      <w:spacing w:after="120"/>
      <w:ind w:left="283"/>
    </w:pPr>
    <w:rPr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A8118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A8118F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9">
    <w:name w:val="No Spacing"/>
    <w:uiPriority w:val="1"/>
    <w:qFormat/>
    <w:rsid w:val="005B0B03"/>
    <w:rPr>
      <w:rFonts w:ascii="Times New Roman" w:eastAsia="Times New Roman" w:hAnsi="Times New Roman"/>
      <w:sz w:val="24"/>
      <w:szCs w:val="24"/>
    </w:rPr>
  </w:style>
  <w:style w:type="character" w:styleId="aa">
    <w:name w:val="Hyperlink"/>
    <w:basedOn w:val="a0"/>
    <w:uiPriority w:val="99"/>
    <w:rsid w:val="005B0B03"/>
    <w:rPr>
      <w:rFonts w:cs="Times New Roman"/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0A133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A1336"/>
    <w:rPr>
      <w:rFonts w:ascii="Tahoma" w:eastAsia="Times New Roman" w:hAnsi="Tahoma" w:cs="Tahoma"/>
      <w:sz w:val="16"/>
      <w:szCs w:val="16"/>
      <w:lang w:eastAsia="en-US"/>
    </w:rPr>
  </w:style>
  <w:style w:type="table" w:styleId="ad">
    <w:name w:val="Table Grid"/>
    <w:basedOn w:val="a1"/>
    <w:uiPriority w:val="59"/>
    <w:rsid w:val="006763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Title"/>
    <w:basedOn w:val="a"/>
    <w:link w:val="af"/>
    <w:qFormat/>
    <w:rsid w:val="00216C3F"/>
    <w:pPr>
      <w:jc w:val="center"/>
    </w:pPr>
    <w:rPr>
      <w:b/>
      <w:sz w:val="36"/>
      <w:szCs w:val="20"/>
      <w:lang w:eastAsia="ru-RU"/>
    </w:rPr>
  </w:style>
  <w:style w:type="character" w:customStyle="1" w:styleId="af">
    <w:name w:val="Название Знак"/>
    <w:basedOn w:val="a0"/>
    <w:link w:val="ae"/>
    <w:rsid w:val="00216C3F"/>
    <w:rPr>
      <w:rFonts w:ascii="Times New Roman" w:eastAsia="Times New Roman" w:hAnsi="Times New Roman"/>
      <w:b/>
      <w:sz w:val="36"/>
    </w:rPr>
  </w:style>
  <w:style w:type="paragraph" w:styleId="af0">
    <w:name w:val="footnote text"/>
    <w:basedOn w:val="a"/>
    <w:link w:val="af1"/>
    <w:uiPriority w:val="99"/>
    <w:semiHidden/>
    <w:unhideWhenUsed/>
    <w:rsid w:val="00F54C8C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F54C8C"/>
    <w:rPr>
      <w:rFonts w:ascii="Times New Roman" w:eastAsia="Times New Roman" w:hAnsi="Times New Roman"/>
      <w:lang w:eastAsia="en-US"/>
    </w:rPr>
  </w:style>
  <w:style w:type="character" w:styleId="af2">
    <w:name w:val="footnote reference"/>
    <w:basedOn w:val="a0"/>
    <w:uiPriority w:val="99"/>
    <w:semiHidden/>
    <w:unhideWhenUsed/>
    <w:rsid w:val="00F54C8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738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c-feedback@rks.karelia.r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hyperlink" Target="mailto:krc-feedback@rks.kareli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49001-6888-4F18-B61C-2DE5C0089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859</Words>
  <Characters>4899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ПКС</Company>
  <LinksUpToDate>false</LinksUpToDate>
  <CharactersWithSpaces>5747</CharactersWithSpaces>
  <SharedDoc>false</SharedDoc>
  <HLinks>
    <vt:vector size="6" baseType="variant">
      <vt:variant>
        <vt:i4>6422614</vt:i4>
      </vt:variant>
      <vt:variant>
        <vt:i4>0</vt:i4>
      </vt:variant>
      <vt:variant>
        <vt:i4>0</vt:i4>
      </vt:variant>
      <vt:variant>
        <vt:i4>5</vt:i4>
      </vt:variant>
      <vt:variant>
        <vt:lpwstr>mailto:kvitancia@krc-gkh.karelia.ru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PCS\a.guchek (RDS03)</dc:creator>
  <cp:lastModifiedBy>PCS\v.trofimova (WST-KRC-078)</cp:lastModifiedBy>
  <cp:revision>48</cp:revision>
  <cp:lastPrinted>2014-09-18T10:58:00Z</cp:lastPrinted>
  <dcterms:created xsi:type="dcterms:W3CDTF">2019-04-15T09:08:00Z</dcterms:created>
  <dcterms:modified xsi:type="dcterms:W3CDTF">2021-03-30T12:30:00Z</dcterms:modified>
</cp:coreProperties>
</file>