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A4C" w:rsidRPr="00C30FE0" w:rsidRDefault="00C30FE0" w:rsidP="0027070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Соглашение о взаимодействии</w:t>
      </w:r>
      <w:r w:rsidR="004D78A6">
        <w:rPr>
          <w:rFonts w:ascii="Times New Roman" w:hAnsi="Times New Roman" w:cs="Times New Roman"/>
          <w:b/>
          <w:bCs/>
          <w:sz w:val="24"/>
          <w:szCs w:val="24"/>
        </w:rPr>
        <w:t xml:space="preserve"> сторон.</w:t>
      </w:r>
    </w:p>
    <w:p w:rsidR="00C06289" w:rsidRPr="00270701" w:rsidRDefault="00C06289" w:rsidP="00270701">
      <w:pPr>
        <w:autoSpaceDE w:val="0"/>
        <w:autoSpaceDN w:val="0"/>
        <w:adjustRightInd w:val="0"/>
        <w:spacing w:after="0" w:line="240" w:lineRule="auto"/>
        <w:ind w:firstLine="540"/>
        <w:jc w:val="both"/>
        <w:outlineLvl w:val="0"/>
        <w:rPr>
          <w:rFonts w:ascii="Times New Roman" w:hAnsi="Times New Roman" w:cs="Times New Roman"/>
          <w:sz w:val="24"/>
          <w:szCs w:val="24"/>
        </w:rPr>
      </w:pPr>
    </w:p>
    <w:p w:rsidR="00270701" w:rsidRPr="00270701" w:rsidRDefault="00270701" w:rsidP="00270701">
      <w:pPr>
        <w:autoSpaceDE w:val="0"/>
        <w:autoSpaceDN w:val="0"/>
        <w:adjustRightInd w:val="0"/>
        <w:spacing w:after="0" w:line="240" w:lineRule="auto"/>
        <w:jc w:val="both"/>
        <w:rPr>
          <w:rFonts w:ascii="Times New Roman" w:hAnsi="Times New Roman" w:cs="Times New Roman"/>
          <w:sz w:val="24"/>
          <w:szCs w:val="24"/>
        </w:rPr>
      </w:pPr>
      <w:r w:rsidRPr="00270701">
        <w:rPr>
          <w:rFonts w:ascii="Times New Roman" w:hAnsi="Times New Roman" w:cs="Times New Roman"/>
          <w:sz w:val="24"/>
          <w:szCs w:val="24"/>
        </w:rPr>
        <w:t>г. </w:t>
      </w:r>
      <w:r w:rsidR="00C06289">
        <w:rPr>
          <w:rFonts w:ascii="Times New Roman" w:hAnsi="Times New Roman" w:cs="Times New Roman"/>
          <w:sz w:val="24"/>
          <w:szCs w:val="24"/>
        </w:rPr>
        <w:t xml:space="preserve">Петрозаводск </w:t>
      </w:r>
      <w:r w:rsidRPr="00270701">
        <w:rPr>
          <w:rFonts w:ascii="Times New Roman" w:hAnsi="Times New Roman" w:cs="Times New Roman"/>
          <w:sz w:val="24"/>
          <w:szCs w:val="24"/>
        </w:rPr>
        <w:t xml:space="preserve">    </w:t>
      </w:r>
      <w:r w:rsidR="001D43BF">
        <w:rPr>
          <w:rFonts w:ascii="Times New Roman" w:hAnsi="Times New Roman" w:cs="Times New Roman"/>
          <w:sz w:val="24"/>
          <w:szCs w:val="24"/>
        </w:rPr>
        <w:t xml:space="preserve">                             «</w:t>
      </w:r>
      <w:r w:rsidR="00D23052">
        <w:rPr>
          <w:rFonts w:ascii="Times New Roman" w:hAnsi="Times New Roman" w:cs="Times New Roman"/>
          <w:sz w:val="24"/>
          <w:szCs w:val="24"/>
        </w:rPr>
        <w:t>___</w:t>
      </w:r>
      <w:r w:rsidR="001D43BF">
        <w:rPr>
          <w:rFonts w:ascii="Times New Roman" w:hAnsi="Times New Roman" w:cs="Times New Roman"/>
          <w:sz w:val="24"/>
          <w:szCs w:val="24"/>
        </w:rPr>
        <w:t>»</w:t>
      </w:r>
      <w:r w:rsidR="00D23052">
        <w:rPr>
          <w:rFonts w:ascii="Times New Roman" w:hAnsi="Times New Roman" w:cs="Times New Roman"/>
          <w:sz w:val="24"/>
          <w:szCs w:val="24"/>
        </w:rPr>
        <w:t xml:space="preserve"> __________________</w:t>
      </w:r>
      <w:r w:rsidR="00935538">
        <w:rPr>
          <w:rFonts w:ascii="Times New Roman" w:hAnsi="Times New Roman" w:cs="Times New Roman"/>
          <w:sz w:val="24"/>
          <w:szCs w:val="24"/>
        </w:rPr>
        <w:t xml:space="preserve"> </w:t>
      </w:r>
      <w:r w:rsidR="004D78A6">
        <w:rPr>
          <w:rFonts w:ascii="Times New Roman" w:hAnsi="Times New Roman" w:cs="Times New Roman"/>
          <w:sz w:val="24"/>
          <w:szCs w:val="24"/>
        </w:rPr>
        <w:t>201_</w:t>
      </w:r>
      <w:r w:rsidR="00246220">
        <w:rPr>
          <w:rFonts w:ascii="Times New Roman" w:hAnsi="Times New Roman" w:cs="Times New Roman"/>
          <w:sz w:val="24"/>
          <w:szCs w:val="24"/>
        </w:rPr>
        <w:t>г</w:t>
      </w:r>
      <w:r w:rsidRPr="00270701">
        <w:rPr>
          <w:rFonts w:ascii="Times New Roman" w:hAnsi="Times New Roman" w:cs="Times New Roman"/>
          <w:sz w:val="24"/>
          <w:szCs w:val="24"/>
        </w:rPr>
        <w:t>.</w:t>
      </w:r>
      <w:r w:rsidRPr="00270701">
        <w:rPr>
          <w:rFonts w:ascii="Times New Roman" w:hAnsi="Times New Roman" w:cs="Times New Roman"/>
          <w:sz w:val="24"/>
          <w:szCs w:val="24"/>
        </w:rPr>
        <w:br/>
      </w:r>
    </w:p>
    <w:p w:rsidR="001A6A4C" w:rsidRDefault="00935538" w:rsidP="007F5FD8">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23052">
        <w:rPr>
          <w:rFonts w:ascii="Times New Roman" w:hAnsi="Times New Roman" w:cs="Times New Roman"/>
          <w:sz w:val="24"/>
          <w:szCs w:val="24"/>
        </w:rPr>
        <w:t>____________________________________________________</w:t>
      </w:r>
      <w:r w:rsidRPr="000B43E7">
        <w:rPr>
          <w:rFonts w:ascii="Times New Roman" w:hAnsi="Times New Roman" w:cs="Times New Roman"/>
          <w:sz w:val="24"/>
          <w:szCs w:val="24"/>
        </w:rPr>
        <w:t xml:space="preserve"> </w:t>
      </w:r>
      <w:r w:rsidR="00D23052">
        <w:rPr>
          <w:rFonts w:ascii="Times New Roman" w:hAnsi="Times New Roman" w:cs="Times New Roman"/>
          <w:sz w:val="24"/>
          <w:szCs w:val="24"/>
        </w:rPr>
        <w:t>(далее</w:t>
      </w:r>
      <w:r w:rsidR="00717302">
        <w:rPr>
          <w:rFonts w:ascii="Times New Roman" w:hAnsi="Times New Roman" w:cs="Times New Roman"/>
          <w:sz w:val="24"/>
          <w:szCs w:val="24"/>
        </w:rPr>
        <w:t xml:space="preserve"> </w:t>
      </w:r>
      <w:r w:rsidR="00D23052">
        <w:rPr>
          <w:rFonts w:ascii="Times New Roman" w:hAnsi="Times New Roman" w:cs="Times New Roman"/>
          <w:sz w:val="24"/>
          <w:szCs w:val="24"/>
        </w:rPr>
        <w:t>- _______________), в лице _____________________________________________________</w:t>
      </w:r>
      <w:r w:rsidRPr="000B43E7">
        <w:rPr>
          <w:rFonts w:ascii="Times New Roman" w:hAnsi="Times New Roman" w:cs="Times New Roman"/>
          <w:sz w:val="24"/>
          <w:szCs w:val="24"/>
        </w:rPr>
        <w:t xml:space="preserve">, </w:t>
      </w:r>
      <w:r w:rsidR="00D23052">
        <w:rPr>
          <w:rFonts w:ascii="Times New Roman" w:hAnsi="Times New Roman" w:cs="Times New Roman"/>
          <w:sz w:val="24"/>
          <w:szCs w:val="24"/>
        </w:rPr>
        <w:t>действующего на основании________________________</w:t>
      </w:r>
      <w:r w:rsidR="002330C3">
        <w:rPr>
          <w:rFonts w:ascii="Times New Roman" w:hAnsi="Times New Roman" w:cs="Times New Roman"/>
          <w:sz w:val="24"/>
          <w:szCs w:val="24"/>
        </w:rPr>
        <w:t>,</w:t>
      </w:r>
      <w:r w:rsidR="003E6922" w:rsidRPr="003E6922">
        <w:rPr>
          <w:rFonts w:ascii="Times New Roman" w:hAnsi="Times New Roman" w:cs="Times New Roman"/>
          <w:sz w:val="24"/>
          <w:szCs w:val="24"/>
        </w:rPr>
        <w:t xml:space="preserve"> </w:t>
      </w:r>
      <w:r w:rsidR="003E6922">
        <w:rPr>
          <w:rFonts w:ascii="Times New Roman" w:hAnsi="Times New Roman" w:cs="Times New Roman"/>
          <w:sz w:val="24"/>
          <w:szCs w:val="24"/>
        </w:rPr>
        <w:t>именуемое в дальнейшем Сторона 1,</w:t>
      </w:r>
      <w:r w:rsidR="002E3561" w:rsidRPr="002E3561">
        <w:rPr>
          <w:rFonts w:ascii="Times New Roman" w:hAnsi="Times New Roman" w:cs="Times New Roman"/>
          <w:sz w:val="24"/>
          <w:szCs w:val="24"/>
        </w:rPr>
        <w:t xml:space="preserve"> </w:t>
      </w:r>
      <w:r w:rsidR="00CE7916">
        <w:rPr>
          <w:rFonts w:ascii="Times New Roman" w:hAnsi="Times New Roman" w:cs="Times New Roman"/>
          <w:sz w:val="24"/>
          <w:szCs w:val="24"/>
        </w:rPr>
        <w:t xml:space="preserve">с одной стороны, </w:t>
      </w:r>
      <w:r w:rsidR="00D23052">
        <w:rPr>
          <w:rFonts w:ascii="Times New Roman" w:hAnsi="Times New Roman" w:cs="Times New Roman"/>
          <w:sz w:val="24"/>
          <w:szCs w:val="24"/>
        </w:rPr>
        <w:t>Общество с ограниченной ответственностью «Комплексный расчетный центр города Петрозаводска» (далее – ООО «КРЦ»)</w:t>
      </w:r>
      <w:r w:rsidR="003E6922">
        <w:rPr>
          <w:rFonts w:ascii="Times New Roman" w:hAnsi="Times New Roman" w:cs="Times New Roman"/>
          <w:sz w:val="24"/>
          <w:szCs w:val="24"/>
        </w:rPr>
        <w:t>,</w:t>
      </w:r>
      <w:r w:rsidR="004D78A6">
        <w:rPr>
          <w:rFonts w:ascii="Times New Roman" w:hAnsi="Times New Roman" w:cs="Times New Roman"/>
          <w:sz w:val="24"/>
          <w:szCs w:val="24"/>
        </w:rPr>
        <w:t xml:space="preserve"> в лице</w:t>
      </w:r>
      <w:r w:rsidR="00D23052">
        <w:rPr>
          <w:rFonts w:ascii="Times New Roman" w:hAnsi="Times New Roman" w:cs="Times New Roman"/>
          <w:sz w:val="24"/>
          <w:szCs w:val="24"/>
        </w:rPr>
        <w:t xml:space="preserve"> </w:t>
      </w:r>
      <w:r w:rsidR="00225585">
        <w:rPr>
          <w:rFonts w:ascii="Times New Roman" w:hAnsi="Times New Roman" w:cs="Times New Roman"/>
          <w:sz w:val="24"/>
          <w:szCs w:val="24"/>
        </w:rPr>
        <w:t xml:space="preserve">заместителя </w:t>
      </w:r>
      <w:r w:rsidR="00D23052">
        <w:rPr>
          <w:rFonts w:ascii="Times New Roman" w:hAnsi="Times New Roman" w:cs="Times New Roman"/>
          <w:sz w:val="24"/>
          <w:szCs w:val="24"/>
        </w:rPr>
        <w:t xml:space="preserve">генерального директора </w:t>
      </w:r>
      <w:r w:rsidR="00225585">
        <w:rPr>
          <w:rFonts w:ascii="Times New Roman" w:hAnsi="Times New Roman" w:cs="Times New Roman"/>
          <w:sz w:val="24"/>
          <w:szCs w:val="24"/>
        </w:rPr>
        <w:t>Кирикова Кирилла Александровича</w:t>
      </w:r>
      <w:r w:rsidR="00993327">
        <w:rPr>
          <w:rFonts w:ascii="Times New Roman" w:hAnsi="Times New Roman" w:cs="Times New Roman"/>
          <w:sz w:val="24"/>
          <w:szCs w:val="24"/>
        </w:rPr>
        <w:t>, действующе</w:t>
      </w:r>
      <w:r w:rsidR="00D23052">
        <w:rPr>
          <w:rFonts w:ascii="Times New Roman" w:hAnsi="Times New Roman" w:cs="Times New Roman"/>
          <w:sz w:val="24"/>
          <w:szCs w:val="24"/>
        </w:rPr>
        <w:t xml:space="preserve">го на основании </w:t>
      </w:r>
      <w:r w:rsidR="00225585">
        <w:rPr>
          <w:rFonts w:ascii="Times New Roman" w:hAnsi="Times New Roman" w:cs="Times New Roman"/>
          <w:sz w:val="24"/>
          <w:szCs w:val="24"/>
        </w:rPr>
        <w:t>Доверенности № 07-01/115 от 28.01.2019г.</w:t>
      </w:r>
      <w:r w:rsidR="00C06289">
        <w:rPr>
          <w:rFonts w:ascii="Times New Roman" w:hAnsi="Times New Roman" w:cs="Times New Roman"/>
          <w:sz w:val="24"/>
          <w:szCs w:val="24"/>
        </w:rPr>
        <w:t>,</w:t>
      </w:r>
      <w:r w:rsidR="003E6922" w:rsidRPr="003E6922">
        <w:rPr>
          <w:rFonts w:ascii="Times New Roman" w:hAnsi="Times New Roman" w:cs="Times New Roman"/>
          <w:sz w:val="24"/>
          <w:szCs w:val="24"/>
        </w:rPr>
        <w:t xml:space="preserve"> </w:t>
      </w:r>
      <w:r w:rsidR="003E6922">
        <w:rPr>
          <w:rFonts w:ascii="Times New Roman" w:hAnsi="Times New Roman" w:cs="Times New Roman"/>
          <w:sz w:val="24"/>
          <w:szCs w:val="24"/>
        </w:rPr>
        <w:t>и</w:t>
      </w:r>
      <w:r w:rsidR="00F539DC">
        <w:rPr>
          <w:rFonts w:ascii="Times New Roman" w:hAnsi="Times New Roman" w:cs="Times New Roman"/>
          <w:sz w:val="24"/>
          <w:szCs w:val="24"/>
        </w:rPr>
        <w:t xml:space="preserve">менуемое в дальнейшем Сторона </w:t>
      </w:r>
      <w:r w:rsidR="00F539DC" w:rsidRPr="0071448E">
        <w:rPr>
          <w:rFonts w:ascii="Times New Roman" w:hAnsi="Times New Roman" w:cs="Times New Roman"/>
          <w:sz w:val="24"/>
          <w:szCs w:val="24"/>
        </w:rPr>
        <w:t>2 и Акционерное общество «Петрозаводские коммунальные систем</w:t>
      </w:r>
      <w:proofErr w:type="gramStart"/>
      <w:r w:rsidR="00F539DC" w:rsidRPr="0071448E">
        <w:rPr>
          <w:rFonts w:ascii="Times New Roman" w:hAnsi="Times New Roman" w:cs="Times New Roman"/>
          <w:sz w:val="24"/>
          <w:szCs w:val="24"/>
        </w:rPr>
        <w:t>ы-</w:t>
      </w:r>
      <w:proofErr w:type="gramEnd"/>
      <w:r w:rsidR="00CE7916" w:rsidRPr="0071448E">
        <w:rPr>
          <w:rFonts w:ascii="Times New Roman" w:hAnsi="Times New Roman" w:cs="Times New Roman"/>
          <w:sz w:val="24"/>
          <w:szCs w:val="24"/>
        </w:rPr>
        <w:t xml:space="preserve"> </w:t>
      </w:r>
      <w:r w:rsidR="00F539DC" w:rsidRPr="0071448E">
        <w:rPr>
          <w:rFonts w:ascii="Times New Roman" w:hAnsi="Times New Roman" w:cs="Times New Roman"/>
          <w:sz w:val="24"/>
          <w:szCs w:val="24"/>
        </w:rPr>
        <w:t>Водоканал»</w:t>
      </w:r>
      <w:r w:rsidR="00CE7916" w:rsidRPr="0071448E">
        <w:rPr>
          <w:rFonts w:ascii="Times New Roman" w:hAnsi="Times New Roman" w:cs="Times New Roman"/>
          <w:sz w:val="24"/>
          <w:szCs w:val="24"/>
        </w:rPr>
        <w:t xml:space="preserve"> (далее- АО «ПКС- Водоканал»), в </w:t>
      </w:r>
      <w:proofErr w:type="gramStart"/>
      <w:r w:rsidR="00CE7916" w:rsidRPr="0071448E">
        <w:rPr>
          <w:rFonts w:ascii="Times New Roman" w:hAnsi="Times New Roman" w:cs="Times New Roman"/>
          <w:sz w:val="24"/>
          <w:szCs w:val="24"/>
        </w:rPr>
        <w:t>лице директора по сбытовой деятельности Колобовой Ирины Алексеевны, действующей на основании</w:t>
      </w:r>
      <w:r w:rsidR="00225585">
        <w:rPr>
          <w:rFonts w:ascii="Times New Roman" w:hAnsi="Times New Roman" w:cs="Times New Roman"/>
          <w:sz w:val="24"/>
          <w:szCs w:val="24"/>
        </w:rPr>
        <w:t xml:space="preserve"> Д</w:t>
      </w:r>
      <w:r w:rsidR="0071448E" w:rsidRPr="0071448E">
        <w:rPr>
          <w:rFonts w:ascii="Times New Roman" w:hAnsi="Times New Roman" w:cs="Times New Roman"/>
          <w:sz w:val="24"/>
          <w:szCs w:val="24"/>
        </w:rPr>
        <w:t>оверенности №20 от 20.04.2018г</w:t>
      </w:r>
      <w:r w:rsidR="0071448E" w:rsidRPr="0071448E">
        <w:rPr>
          <w:rFonts w:ascii="Helv" w:hAnsi="Helv" w:cs="Helv"/>
          <w:sz w:val="20"/>
          <w:szCs w:val="20"/>
        </w:rPr>
        <w:t>.</w:t>
      </w:r>
      <w:r w:rsidR="0071448E" w:rsidRPr="0071448E">
        <w:rPr>
          <w:rFonts w:cs="Helv"/>
          <w:sz w:val="20"/>
          <w:szCs w:val="20"/>
        </w:rPr>
        <w:t>,</w:t>
      </w:r>
      <w:r w:rsidR="00183FCD" w:rsidRPr="0071448E">
        <w:rPr>
          <w:rFonts w:ascii="Times New Roman" w:hAnsi="Times New Roman" w:cs="Times New Roman"/>
          <w:sz w:val="24"/>
          <w:szCs w:val="24"/>
        </w:rPr>
        <w:t xml:space="preserve"> именуемое в дальнейшем</w:t>
      </w:r>
      <w:r w:rsidR="00F539DC" w:rsidRPr="0071448E">
        <w:rPr>
          <w:rFonts w:ascii="Times New Roman" w:hAnsi="Times New Roman" w:cs="Times New Roman"/>
          <w:sz w:val="24"/>
          <w:szCs w:val="24"/>
        </w:rPr>
        <w:t xml:space="preserve"> </w:t>
      </w:r>
      <w:r w:rsidR="00C06289" w:rsidRPr="0071448E">
        <w:rPr>
          <w:rFonts w:ascii="Times New Roman" w:hAnsi="Times New Roman" w:cs="Times New Roman"/>
          <w:sz w:val="24"/>
          <w:szCs w:val="24"/>
        </w:rPr>
        <w:t xml:space="preserve"> </w:t>
      </w:r>
      <w:r w:rsidR="00183FCD" w:rsidRPr="0071448E">
        <w:rPr>
          <w:rFonts w:ascii="Times New Roman" w:hAnsi="Times New Roman" w:cs="Times New Roman"/>
          <w:sz w:val="24"/>
          <w:szCs w:val="24"/>
        </w:rPr>
        <w:t xml:space="preserve">Сторона 3, </w:t>
      </w:r>
      <w:r w:rsidR="00270701" w:rsidRPr="0071448E">
        <w:rPr>
          <w:rFonts w:ascii="Times New Roman" w:hAnsi="Times New Roman" w:cs="Times New Roman"/>
          <w:sz w:val="24"/>
          <w:szCs w:val="24"/>
        </w:rPr>
        <w:t xml:space="preserve">с другой стороны, </w:t>
      </w:r>
      <w:r w:rsidR="003E6922" w:rsidRPr="0071448E">
        <w:rPr>
          <w:rFonts w:ascii="Times New Roman" w:hAnsi="Times New Roman" w:cs="Times New Roman"/>
          <w:sz w:val="24"/>
          <w:szCs w:val="24"/>
        </w:rPr>
        <w:t xml:space="preserve">при совместном упоминании именуемые </w:t>
      </w:r>
      <w:r w:rsidR="001E654D" w:rsidRPr="0071448E">
        <w:rPr>
          <w:rFonts w:ascii="Times New Roman" w:hAnsi="Times New Roman" w:cs="Times New Roman"/>
          <w:sz w:val="24"/>
          <w:szCs w:val="24"/>
        </w:rPr>
        <w:t>«</w:t>
      </w:r>
      <w:r w:rsidR="00270701" w:rsidRPr="0071448E">
        <w:rPr>
          <w:rFonts w:ascii="Times New Roman" w:hAnsi="Times New Roman" w:cs="Times New Roman"/>
          <w:sz w:val="24"/>
          <w:szCs w:val="24"/>
        </w:rPr>
        <w:t>Сторон</w:t>
      </w:r>
      <w:r w:rsidR="001E654D" w:rsidRPr="0071448E">
        <w:rPr>
          <w:rFonts w:ascii="Times New Roman" w:hAnsi="Times New Roman" w:cs="Times New Roman"/>
          <w:sz w:val="24"/>
          <w:szCs w:val="24"/>
        </w:rPr>
        <w:t>ы»,</w:t>
      </w:r>
      <w:r w:rsidR="00270701" w:rsidRPr="0071448E">
        <w:rPr>
          <w:rFonts w:ascii="Times New Roman" w:hAnsi="Times New Roman" w:cs="Times New Roman"/>
          <w:sz w:val="24"/>
          <w:szCs w:val="24"/>
        </w:rPr>
        <w:t xml:space="preserve"> </w:t>
      </w:r>
      <w:r w:rsidR="00896A62" w:rsidRPr="0071448E">
        <w:rPr>
          <w:rFonts w:ascii="Times New Roman" w:hAnsi="Times New Roman" w:cs="Times New Roman"/>
          <w:sz w:val="24"/>
          <w:szCs w:val="24"/>
        </w:rPr>
        <w:t>с целью</w:t>
      </w:r>
      <w:r w:rsidR="00896A62" w:rsidRPr="00993327">
        <w:rPr>
          <w:rFonts w:ascii="Times New Roman" w:hAnsi="Times New Roman" w:cs="Times New Roman"/>
          <w:sz w:val="24"/>
          <w:szCs w:val="24"/>
        </w:rPr>
        <w:t xml:space="preserve"> соблюдения баланса интересов потребителей</w:t>
      </w:r>
      <w:r w:rsidR="00D23052">
        <w:rPr>
          <w:rFonts w:ascii="Times New Roman" w:hAnsi="Times New Roman" w:cs="Times New Roman"/>
          <w:sz w:val="24"/>
          <w:szCs w:val="24"/>
        </w:rPr>
        <w:t xml:space="preserve"> коммунальных услуг, поставщиков коммунальных услуг</w:t>
      </w:r>
      <w:r w:rsidR="00896A62" w:rsidRPr="00993327">
        <w:rPr>
          <w:rFonts w:ascii="Times New Roman" w:hAnsi="Times New Roman" w:cs="Times New Roman"/>
          <w:sz w:val="24"/>
          <w:szCs w:val="24"/>
        </w:rPr>
        <w:t xml:space="preserve"> и лиц, осуществляющих предпринимательскую деятельность </w:t>
      </w:r>
      <w:r w:rsidR="00C06289" w:rsidRPr="00993327">
        <w:rPr>
          <w:rFonts w:ascii="Times New Roman" w:hAnsi="Times New Roman" w:cs="Times New Roman"/>
          <w:sz w:val="24"/>
          <w:szCs w:val="24"/>
        </w:rPr>
        <w:t>п</w:t>
      </w:r>
      <w:r w:rsidR="00E3240A" w:rsidRPr="00993327">
        <w:rPr>
          <w:rFonts w:ascii="Times New Roman" w:hAnsi="Times New Roman" w:cs="Times New Roman"/>
          <w:sz w:val="24"/>
          <w:szCs w:val="24"/>
        </w:rPr>
        <w:t>о</w:t>
      </w:r>
      <w:r w:rsidR="00896A62" w:rsidRPr="00993327">
        <w:rPr>
          <w:rFonts w:ascii="Times New Roman" w:hAnsi="Times New Roman" w:cs="Times New Roman"/>
          <w:sz w:val="24"/>
          <w:szCs w:val="24"/>
        </w:rPr>
        <w:t xml:space="preserve"> установке</w:t>
      </w:r>
      <w:r w:rsidR="00E3240A" w:rsidRPr="00993327">
        <w:rPr>
          <w:rFonts w:ascii="Times New Roman" w:hAnsi="Times New Roman" w:cs="Times New Roman"/>
          <w:sz w:val="24"/>
          <w:szCs w:val="24"/>
        </w:rPr>
        <w:t xml:space="preserve"> и замене </w:t>
      </w:r>
      <w:r w:rsidR="00993327" w:rsidRPr="00993327">
        <w:rPr>
          <w:rFonts w:ascii="Times New Roman" w:hAnsi="Times New Roman" w:cs="Times New Roman"/>
          <w:sz w:val="24"/>
          <w:szCs w:val="24"/>
        </w:rPr>
        <w:t xml:space="preserve">индивидуальных </w:t>
      </w:r>
      <w:r w:rsidR="00896A62" w:rsidRPr="00993327">
        <w:rPr>
          <w:rFonts w:ascii="Times New Roman" w:hAnsi="Times New Roman" w:cs="Times New Roman"/>
          <w:sz w:val="24"/>
          <w:szCs w:val="24"/>
        </w:rPr>
        <w:t>приборов учета горячей</w:t>
      </w:r>
      <w:r w:rsidR="00D23052">
        <w:rPr>
          <w:rFonts w:ascii="Times New Roman" w:hAnsi="Times New Roman" w:cs="Times New Roman"/>
          <w:sz w:val="24"/>
          <w:szCs w:val="24"/>
        </w:rPr>
        <w:t xml:space="preserve"> и холодной</w:t>
      </w:r>
      <w:r w:rsidR="00896A62" w:rsidRPr="00993327">
        <w:rPr>
          <w:rFonts w:ascii="Times New Roman" w:hAnsi="Times New Roman" w:cs="Times New Roman"/>
          <w:sz w:val="24"/>
          <w:szCs w:val="24"/>
        </w:rPr>
        <w:t xml:space="preserve"> воды</w:t>
      </w:r>
      <w:r w:rsidR="00E3240A" w:rsidRPr="00993327">
        <w:rPr>
          <w:rFonts w:ascii="Times New Roman" w:hAnsi="Times New Roman" w:cs="Times New Roman"/>
          <w:sz w:val="24"/>
          <w:szCs w:val="24"/>
        </w:rPr>
        <w:t>,</w:t>
      </w:r>
      <w:r w:rsidR="00E3240A" w:rsidRPr="00E3240A">
        <w:rPr>
          <w:rFonts w:ascii="Times New Roman" w:hAnsi="Times New Roman" w:cs="Times New Roman"/>
          <w:sz w:val="24"/>
          <w:szCs w:val="24"/>
        </w:rPr>
        <w:t xml:space="preserve"> </w:t>
      </w:r>
      <w:r w:rsidR="00E3240A" w:rsidRPr="00270701">
        <w:rPr>
          <w:rFonts w:ascii="Times New Roman" w:hAnsi="Times New Roman" w:cs="Times New Roman"/>
          <w:sz w:val="24"/>
          <w:szCs w:val="24"/>
        </w:rPr>
        <w:t>заключили настоящ</w:t>
      </w:r>
      <w:r w:rsidR="00E3240A">
        <w:rPr>
          <w:rFonts w:ascii="Times New Roman" w:hAnsi="Times New Roman" w:cs="Times New Roman"/>
          <w:sz w:val="24"/>
          <w:szCs w:val="24"/>
        </w:rPr>
        <w:t>ее</w:t>
      </w:r>
      <w:r w:rsidR="00E3240A" w:rsidRPr="00270701">
        <w:rPr>
          <w:rFonts w:ascii="Times New Roman" w:hAnsi="Times New Roman" w:cs="Times New Roman"/>
          <w:sz w:val="24"/>
          <w:szCs w:val="24"/>
        </w:rPr>
        <w:t xml:space="preserve"> </w:t>
      </w:r>
      <w:r w:rsidR="00E3240A">
        <w:rPr>
          <w:rFonts w:ascii="Times New Roman" w:hAnsi="Times New Roman" w:cs="Times New Roman"/>
          <w:sz w:val="24"/>
          <w:szCs w:val="24"/>
        </w:rPr>
        <w:t>соглашение</w:t>
      </w:r>
      <w:r w:rsidR="00E3240A" w:rsidRPr="00270701">
        <w:rPr>
          <w:rFonts w:ascii="Times New Roman" w:hAnsi="Times New Roman" w:cs="Times New Roman"/>
          <w:sz w:val="24"/>
          <w:szCs w:val="24"/>
        </w:rPr>
        <w:t xml:space="preserve"> (далее</w:t>
      </w:r>
      <w:proofErr w:type="gramEnd"/>
      <w:r w:rsidR="00E3240A" w:rsidRPr="00270701">
        <w:rPr>
          <w:rFonts w:ascii="Times New Roman" w:hAnsi="Times New Roman" w:cs="Times New Roman"/>
          <w:sz w:val="24"/>
          <w:szCs w:val="24"/>
        </w:rPr>
        <w:t xml:space="preserve"> - </w:t>
      </w:r>
      <w:proofErr w:type="gramStart"/>
      <w:r w:rsidR="00E3240A">
        <w:rPr>
          <w:rFonts w:ascii="Times New Roman" w:hAnsi="Times New Roman" w:cs="Times New Roman"/>
          <w:sz w:val="24"/>
          <w:szCs w:val="24"/>
        </w:rPr>
        <w:t>Соглашение</w:t>
      </w:r>
      <w:r w:rsidR="00D23052">
        <w:rPr>
          <w:rFonts w:ascii="Times New Roman" w:hAnsi="Times New Roman" w:cs="Times New Roman"/>
          <w:sz w:val="24"/>
          <w:szCs w:val="24"/>
        </w:rPr>
        <w:t>) о нижеследующем:</w:t>
      </w:r>
      <w:proofErr w:type="gramEnd"/>
    </w:p>
    <w:p w:rsidR="003E1980" w:rsidRPr="003E1980" w:rsidRDefault="00C30FE0" w:rsidP="0091430E">
      <w:pPr>
        <w:pStyle w:val="a5"/>
        <w:numPr>
          <w:ilvl w:val="0"/>
          <w:numId w:val="4"/>
        </w:numPr>
        <w:autoSpaceDE w:val="0"/>
        <w:autoSpaceDN w:val="0"/>
        <w:adjustRightInd w:val="0"/>
        <w:spacing w:after="0" w:line="240" w:lineRule="auto"/>
        <w:ind w:left="426" w:hanging="284"/>
        <w:jc w:val="both"/>
        <w:rPr>
          <w:rFonts w:ascii="Times New Roman" w:hAnsi="Times New Roman" w:cs="Times New Roman"/>
          <w:sz w:val="24"/>
          <w:szCs w:val="24"/>
        </w:rPr>
      </w:pPr>
      <w:r w:rsidRPr="003E1980">
        <w:rPr>
          <w:rFonts w:ascii="Times New Roman" w:eastAsia="Times New Roman" w:hAnsi="Times New Roman" w:cs="Times New Roman"/>
          <w:sz w:val="24"/>
          <w:szCs w:val="24"/>
          <w:lang w:eastAsia="ru-RU"/>
        </w:rPr>
        <w:t xml:space="preserve">Предметом настоящего Соглашения </w:t>
      </w:r>
      <w:r w:rsidRPr="00993327">
        <w:rPr>
          <w:rFonts w:ascii="Times New Roman" w:eastAsia="Times New Roman" w:hAnsi="Times New Roman" w:cs="Times New Roman"/>
          <w:sz w:val="24"/>
          <w:szCs w:val="24"/>
          <w:lang w:eastAsia="ru-RU"/>
        </w:rPr>
        <w:t>является</w:t>
      </w:r>
      <w:r w:rsidRPr="003E1980">
        <w:rPr>
          <w:rFonts w:ascii="Times New Roman" w:eastAsia="Times New Roman" w:hAnsi="Times New Roman" w:cs="Times New Roman"/>
          <w:sz w:val="24"/>
          <w:szCs w:val="24"/>
          <w:lang w:eastAsia="ru-RU"/>
        </w:rPr>
        <w:t xml:space="preserve"> установление порядка взаимодействия Сторон при осуществлении деятельности, связанной с оборудованием жилых помещений индивидуальными приборами учета </w:t>
      </w:r>
      <w:r w:rsidR="00E3240A">
        <w:rPr>
          <w:rFonts w:ascii="Times New Roman" w:eastAsia="Times New Roman" w:hAnsi="Times New Roman" w:cs="Times New Roman"/>
          <w:sz w:val="24"/>
          <w:szCs w:val="24"/>
          <w:lang w:eastAsia="ru-RU"/>
        </w:rPr>
        <w:t>горячей</w:t>
      </w:r>
      <w:r w:rsidR="00D23052">
        <w:rPr>
          <w:rFonts w:ascii="Times New Roman" w:eastAsia="Times New Roman" w:hAnsi="Times New Roman" w:cs="Times New Roman"/>
          <w:sz w:val="24"/>
          <w:szCs w:val="24"/>
          <w:lang w:eastAsia="ru-RU"/>
        </w:rPr>
        <w:t xml:space="preserve"> и холодной</w:t>
      </w:r>
      <w:r w:rsidR="00E3240A">
        <w:rPr>
          <w:rFonts w:ascii="Times New Roman" w:eastAsia="Times New Roman" w:hAnsi="Times New Roman" w:cs="Times New Roman"/>
          <w:sz w:val="24"/>
          <w:szCs w:val="24"/>
          <w:lang w:eastAsia="ru-RU"/>
        </w:rPr>
        <w:t xml:space="preserve"> воды (</w:t>
      </w:r>
      <w:r w:rsidRPr="003E1980">
        <w:rPr>
          <w:rFonts w:ascii="Times New Roman" w:eastAsia="Times New Roman" w:hAnsi="Times New Roman" w:cs="Times New Roman"/>
          <w:sz w:val="24"/>
          <w:szCs w:val="24"/>
          <w:lang w:eastAsia="ru-RU"/>
        </w:rPr>
        <w:t xml:space="preserve">далее по тексту – ИПУ), </w:t>
      </w:r>
      <w:r w:rsidR="00BF3272">
        <w:rPr>
          <w:rFonts w:ascii="Times New Roman" w:eastAsia="Times New Roman" w:hAnsi="Times New Roman" w:cs="Times New Roman"/>
          <w:sz w:val="24"/>
          <w:szCs w:val="24"/>
          <w:lang w:eastAsia="ru-RU"/>
        </w:rPr>
        <w:t xml:space="preserve">поверкой, </w:t>
      </w:r>
      <w:r w:rsidRPr="003E1980">
        <w:rPr>
          <w:rFonts w:ascii="Times New Roman" w:eastAsia="Times New Roman" w:hAnsi="Times New Roman" w:cs="Times New Roman"/>
          <w:sz w:val="24"/>
          <w:szCs w:val="24"/>
          <w:lang w:eastAsia="ru-RU"/>
        </w:rPr>
        <w:t xml:space="preserve">вводом их в эксплуатацию и опломбировкой на территории Петрозаводского городского округа. </w:t>
      </w:r>
    </w:p>
    <w:p w:rsidR="005B1DC1" w:rsidRPr="005B1DC1" w:rsidRDefault="00F95A95" w:rsidP="001A6A4C">
      <w:pPr>
        <w:pStyle w:val="a5"/>
        <w:numPr>
          <w:ilvl w:val="0"/>
          <w:numId w:val="4"/>
        </w:numPr>
        <w:autoSpaceDE w:val="0"/>
        <w:autoSpaceDN w:val="0"/>
        <w:adjustRightInd w:val="0"/>
        <w:spacing w:after="0" w:line="240" w:lineRule="auto"/>
        <w:ind w:left="426" w:hanging="284"/>
        <w:jc w:val="both"/>
        <w:rPr>
          <w:rFonts w:ascii="Times New Roman" w:hAnsi="Times New Roman" w:cs="Times New Roman"/>
          <w:sz w:val="24"/>
          <w:szCs w:val="24"/>
        </w:rPr>
      </w:pPr>
      <w:r w:rsidRPr="00905FF5">
        <w:rPr>
          <w:rFonts w:ascii="Times New Roman" w:eastAsia="Times New Roman" w:hAnsi="Times New Roman" w:cs="Times New Roman"/>
          <w:sz w:val="24"/>
          <w:szCs w:val="24"/>
          <w:lang w:eastAsia="ru-RU"/>
        </w:rPr>
        <w:t>Сторона 1</w:t>
      </w:r>
      <w:r w:rsidR="00896A62" w:rsidRPr="00905FF5">
        <w:rPr>
          <w:rFonts w:ascii="Times New Roman" w:eastAsia="Times New Roman" w:hAnsi="Times New Roman" w:cs="Times New Roman"/>
          <w:sz w:val="24"/>
          <w:szCs w:val="24"/>
          <w:lang w:eastAsia="ru-RU"/>
        </w:rPr>
        <w:t xml:space="preserve"> осуществля</w:t>
      </w:r>
      <w:r w:rsidR="003E1980" w:rsidRPr="00905FF5">
        <w:rPr>
          <w:rFonts w:ascii="Times New Roman" w:eastAsia="Times New Roman" w:hAnsi="Times New Roman" w:cs="Times New Roman"/>
          <w:sz w:val="24"/>
          <w:szCs w:val="24"/>
          <w:lang w:eastAsia="ru-RU"/>
        </w:rPr>
        <w:t>я</w:t>
      </w:r>
      <w:r w:rsidR="00896A62" w:rsidRPr="00905FF5">
        <w:rPr>
          <w:rFonts w:ascii="Times New Roman" w:eastAsia="Times New Roman" w:hAnsi="Times New Roman" w:cs="Times New Roman"/>
          <w:sz w:val="24"/>
          <w:szCs w:val="24"/>
          <w:lang w:eastAsia="ru-RU"/>
        </w:rPr>
        <w:t xml:space="preserve"> деятельность </w:t>
      </w:r>
      <w:r w:rsidR="00DF5693" w:rsidRPr="00905FF5">
        <w:rPr>
          <w:rFonts w:ascii="Times New Roman" w:eastAsia="Times New Roman" w:hAnsi="Times New Roman" w:cs="Times New Roman"/>
          <w:sz w:val="24"/>
          <w:szCs w:val="24"/>
          <w:lang w:eastAsia="ru-RU"/>
        </w:rPr>
        <w:t xml:space="preserve">по </w:t>
      </w:r>
      <w:r w:rsidR="00BF3272" w:rsidRPr="00905FF5">
        <w:rPr>
          <w:rFonts w:ascii="Times New Roman" w:eastAsia="Times New Roman" w:hAnsi="Times New Roman" w:cs="Times New Roman"/>
          <w:sz w:val="24"/>
          <w:szCs w:val="24"/>
          <w:lang w:eastAsia="ru-RU"/>
        </w:rPr>
        <w:t xml:space="preserve">поверке, </w:t>
      </w:r>
      <w:r w:rsidR="00DF5693" w:rsidRPr="00905FF5">
        <w:rPr>
          <w:rFonts w:ascii="Times New Roman" w:eastAsia="Times New Roman" w:hAnsi="Times New Roman" w:cs="Times New Roman"/>
          <w:sz w:val="24"/>
          <w:szCs w:val="24"/>
          <w:lang w:eastAsia="ru-RU"/>
        </w:rPr>
        <w:t>установке</w:t>
      </w:r>
      <w:r w:rsidR="003E1980" w:rsidRPr="00905FF5">
        <w:rPr>
          <w:rFonts w:ascii="Times New Roman" w:eastAsia="Times New Roman" w:hAnsi="Times New Roman" w:cs="Times New Roman"/>
          <w:sz w:val="24"/>
          <w:szCs w:val="24"/>
          <w:lang w:eastAsia="ru-RU"/>
        </w:rPr>
        <w:t xml:space="preserve"> и замене </w:t>
      </w:r>
      <w:r w:rsidR="00DF5693" w:rsidRPr="00905FF5">
        <w:rPr>
          <w:rFonts w:ascii="Times New Roman" w:eastAsia="Times New Roman" w:hAnsi="Times New Roman" w:cs="Times New Roman"/>
          <w:sz w:val="24"/>
          <w:szCs w:val="24"/>
          <w:lang w:eastAsia="ru-RU"/>
        </w:rPr>
        <w:t xml:space="preserve">ИПУ </w:t>
      </w:r>
      <w:r w:rsidRPr="00905FF5">
        <w:rPr>
          <w:rFonts w:ascii="Times New Roman" w:eastAsia="Times New Roman" w:hAnsi="Times New Roman" w:cs="Times New Roman"/>
          <w:sz w:val="24"/>
          <w:szCs w:val="24"/>
          <w:lang w:eastAsia="ru-RU"/>
        </w:rPr>
        <w:t xml:space="preserve">на основании заявок, поступивших </w:t>
      </w:r>
      <w:r w:rsidR="003E1980" w:rsidRPr="00905FF5">
        <w:rPr>
          <w:rFonts w:ascii="Times New Roman" w:eastAsia="Times New Roman" w:hAnsi="Times New Roman" w:cs="Times New Roman"/>
          <w:sz w:val="24"/>
          <w:szCs w:val="24"/>
          <w:lang w:eastAsia="ru-RU"/>
        </w:rPr>
        <w:t xml:space="preserve">ему </w:t>
      </w:r>
      <w:r w:rsidRPr="00905FF5">
        <w:rPr>
          <w:rFonts w:ascii="Times New Roman" w:eastAsia="Times New Roman" w:hAnsi="Times New Roman" w:cs="Times New Roman"/>
          <w:sz w:val="24"/>
          <w:szCs w:val="24"/>
          <w:lang w:eastAsia="ru-RU"/>
        </w:rPr>
        <w:t>от потребителей</w:t>
      </w:r>
      <w:r w:rsidR="003E1980" w:rsidRPr="00905FF5">
        <w:rPr>
          <w:rFonts w:ascii="Times New Roman" w:eastAsia="Times New Roman" w:hAnsi="Times New Roman" w:cs="Times New Roman"/>
          <w:sz w:val="24"/>
          <w:szCs w:val="24"/>
          <w:lang w:eastAsia="ru-RU"/>
        </w:rPr>
        <w:t>, осуществляет опломбировку ИПУ, ввод их в эксплуатацию и передачу а</w:t>
      </w:r>
      <w:r w:rsidR="00D23052" w:rsidRPr="00905FF5">
        <w:rPr>
          <w:rFonts w:ascii="Times New Roman" w:eastAsia="Times New Roman" w:hAnsi="Times New Roman" w:cs="Times New Roman"/>
          <w:sz w:val="24"/>
          <w:szCs w:val="24"/>
          <w:lang w:eastAsia="ru-RU"/>
        </w:rPr>
        <w:t xml:space="preserve">ктов ввода ИПУ в </w:t>
      </w:r>
      <w:r w:rsidR="00717302" w:rsidRPr="00905FF5">
        <w:rPr>
          <w:rFonts w:ascii="Times New Roman" w:eastAsia="Times New Roman" w:hAnsi="Times New Roman" w:cs="Times New Roman"/>
          <w:sz w:val="24"/>
          <w:szCs w:val="24"/>
          <w:lang w:eastAsia="ru-RU"/>
        </w:rPr>
        <w:t>ООО «КРЦ»</w:t>
      </w:r>
      <w:r w:rsidR="003E1980" w:rsidRPr="00905FF5">
        <w:rPr>
          <w:rFonts w:ascii="Times New Roman" w:eastAsia="Times New Roman" w:hAnsi="Times New Roman" w:cs="Times New Roman"/>
          <w:sz w:val="24"/>
          <w:szCs w:val="24"/>
          <w:lang w:eastAsia="ru-RU"/>
        </w:rPr>
        <w:t>.</w:t>
      </w:r>
      <w:r w:rsidR="00A44085">
        <w:rPr>
          <w:rFonts w:ascii="Times New Roman" w:eastAsia="Times New Roman" w:hAnsi="Times New Roman" w:cs="Times New Roman"/>
          <w:sz w:val="24"/>
          <w:szCs w:val="24"/>
          <w:lang w:eastAsia="ru-RU"/>
        </w:rPr>
        <w:t xml:space="preserve"> </w:t>
      </w:r>
    </w:p>
    <w:p w:rsidR="002D564F" w:rsidRPr="00306006" w:rsidRDefault="009D3A42" w:rsidP="002D564F">
      <w:pPr>
        <w:pStyle w:val="a5"/>
        <w:numPr>
          <w:ilvl w:val="0"/>
          <w:numId w:val="4"/>
        </w:numPr>
        <w:autoSpaceDE w:val="0"/>
        <w:autoSpaceDN w:val="0"/>
        <w:adjustRightInd w:val="0"/>
        <w:spacing w:after="0" w:line="240" w:lineRule="auto"/>
        <w:ind w:left="426" w:hanging="284"/>
        <w:jc w:val="both"/>
        <w:rPr>
          <w:rFonts w:ascii="Times New Roman" w:eastAsia="Times New Roman" w:hAnsi="Times New Roman" w:cs="Times New Roman"/>
          <w:sz w:val="24"/>
          <w:szCs w:val="24"/>
          <w:lang w:eastAsia="ru-RU"/>
        </w:rPr>
      </w:pPr>
      <w:r w:rsidRPr="00306006">
        <w:rPr>
          <w:rFonts w:ascii="Times New Roman" w:eastAsia="Times New Roman" w:hAnsi="Times New Roman" w:cs="Times New Roman"/>
          <w:sz w:val="24"/>
          <w:szCs w:val="24"/>
          <w:lang w:eastAsia="ru-RU"/>
        </w:rPr>
        <w:t>В случае ведения деятельности</w:t>
      </w:r>
      <w:r w:rsidR="004A7B4F" w:rsidRPr="00306006">
        <w:rPr>
          <w:rFonts w:ascii="Times New Roman" w:eastAsia="Times New Roman" w:hAnsi="Times New Roman" w:cs="Times New Roman"/>
          <w:sz w:val="24"/>
          <w:szCs w:val="24"/>
          <w:lang w:eastAsia="ru-RU"/>
        </w:rPr>
        <w:t xml:space="preserve"> по метрологической поверке ИПУ, </w:t>
      </w:r>
      <w:r w:rsidRPr="00306006">
        <w:rPr>
          <w:rFonts w:ascii="Times New Roman" w:eastAsia="Times New Roman" w:hAnsi="Times New Roman" w:cs="Times New Roman"/>
          <w:sz w:val="24"/>
          <w:szCs w:val="24"/>
          <w:lang w:eastAsia="ru-RU"/>
        </w:rPr>
        <w:t>Сторона 1 подтверждает свои полномочия</w:t>
      </w:r>
      <w:r w:rsidR="002D564F" w:rsidRPr="00306006">
        <w:rPr>
          <w:rFonts w:ascii="Times New Roman" w:eastAsia="Times New Roman" w:hAnsi="Times New Roman" w:cs="Times New Roman"/>
          <w:sz w:val="24"/>
          <w:szCs w:val="24"/>
          <w:lang w:eastAsia="ru-RU"/>
        </w:rPr>
        <w:t xml:space="preserve"> по </w:t>
      </w:r>
      <w:r w:rsidR="0068173C" w:rsidRPr="00306006">
        <w:rPr>
          <w:rFonts w:ascii="Times New Roman" w:eastAsia="Times New Roman" w:hAnsi="Times New Roman" w:cs="Times New Roman"/>
          <w:sz w:val="24"/>
          <w:szCs w:val="24"/>
          <w:lang w:eastAsia="ru-RU"/>
        </w:rPr>
        <w:t>предоставлению указанной</w:t>
      </w:r>
      <w:r w:rsidR="004A7B4F" w:rsidRPr="00306006">
        <w:rPr>
          <w:rFonts w:ascii="Times New Roman" w:eastAsia="Times New Roman" w:hAnsi="Times New Roman" w:cs="Times New Roman"/>
          <w:sz w:val="24"/>
          <w:szCs w:val="24"/>
          <w:lang w:eastAsia="ru-RU"/>
        </w:rPr>
        <w:t xml:space="preserve"> </w:t>
      </w:r>
      <w:r w:rsidR="002D564F" w:rsidRPr="00306006">
        <w:rPr>
          <w:rFonts w:ascii="Times New Roman" w:eastAsia="Times New Roman" w:hAnsi="Times New Roman" w:cs="Times New Roman"/>
          <w:sz w:val="24"/>
          <w:szCs w:val="24"/>
          <w:lang w:eastAsia="ru-RU"/>
        </w:rPr>
        <w:t>услуг</w:t>
      </w:r>
      <w:r w:rsidR="0068173C" w:rsidRPr="00306006">
        <w:rPr>
          <w:rFonts w:ascii="Times New Roman" w:eastAsia="Times New Roman" w:hAnsi="Times New Roman" w:cs="Times New Roman"/>
          <w:sz w:val="24"/>
          <w:szCs w:val="24"/>
          <w:lang w:eastAsia="ru-RU"/>
        </w:rPr>
        <w:t>и</w:t>
      </w:r>
      <w:r w:rsidR="002D564F" w:rsidRPr="00306006">
        <w:rPr>
          <w:rFonts w:ascii="Times New Roman" w:eastAsia="Times New Roman" w:hAnsi="Times New Roman" w:cs="Times New Roman"/>
          <w:sz w:val="24"/>
          <w:szCs w:val="24"/>
          <w:lang w:eastAsia="ru-RU"/>
        </w:rPr>
        <w:t xml:space="preserve"> на территории Петрозаводского городского округа </w:t>
      </w:r>
      <w:r w:rsidR="0068173C" w:rsidRPr="00306006">
        <w:rPr>
          <w:rFonts w:ascii="Times New Roman" w:eastAsia="Times New Roman" w:hAnsi="Times New Roman" w:cs="Times New Roman"/>
          <w:sz w:val="24"/>
          <w:szCs w:val="24"/>
          <w:lang w:eastAsia="ru-RU"/>
        </w:rPr>
        <w:t xml:space="preserve">путем </w:t>
      </w:r>
      <w:r w:rsidR="00511D96" w:rsidRPr="00306006">
        <w:rPr>
          <w:rFonts w:ascii="Times New Roman" w:eastAsia="Times New Roman" w:hAnsi="Times New Roman" w:cs="Times New Roman"/>
          <w:sz w:val="24"/>
          <w:szCs w:val="24"/>
          <w:lang w:eastAsia="ru-RU"/>
        </w:rPr>
        <w:t xml:space="preserve">направления </w:t>
      </w:r>
      <w:r w:rsidR="002D564F" w:rsidRPr="00306006">
        <w:rPr>
          <w:rFonts w:ascii="Times New Roman" w:eastAsia="Times New Roman" w:hAnsi="Times New Roman" w:cs="Times New Roman"/>
          <w:sz w:val="24"/>
          <w:szCs w:val="24"/>
          <w:lang w:eastAsia="ru-RU"/>
        </w:rPr>
        <w:t xml:space="preserve">Стороне 2 </w:t>
      </w:r>
      <w:r w:rsidR="00606934" w:rsidRPr="00306006">
        <w:rPr>
          <w:rFonts w:ascii="Times New Roman" w:eastAsia="Times New Roman" w:hAnsi="Times New Roman" w:cs="Times New Roman"/>
          <w:sz w:val="24"/>
          <w:szCs w:val="24"/>
          <w:lang w:eastAsia="ru-RU"/>
        </w:rPr>
        <w:t>документов</w:t>
      </w:r>
      <w:r w:rsidR="002D564F" w:rsidRPr="00306006">
        <w:rPr>
          <w:rFonts w:ascii="Times New Roman" w:eastAsia="Times New Roman" w:hAnsi="Times New Roman" w:cs="Times New Roman"/>
          <w:sz w:val="24"/>
          <w:szCs w:val="24"/>
          <w:lang w:eastAsia="ru-RU"/>
        </w:rPr>
        <w:t xml:space="preserve"> </w:t>
      </w:r>
      <w:proofErr w:type="gramStart"/>
      <w:r w:rsidR="0068173C" w:rsidRPr="00306006">
        <w:rPr>
          <w:rFonts w:ascii="Times New Roman" w:eastAsia="Times New Roman" w:hAnsi="Times New Roman" w:cs="Times New Roman"/>
          <w:sz w:val="24"/>
          <w:szCs w:val="24"/>
          <w:lang w:eastAsia="ru-RU"/>
        </w:rPr>
        <w:t>согласно перечня</w:t>
      </w:r>
      <w:proofErr w:type="gramEnd"/>
      <w:r w:rsidR="0068173C" w:rsidRPr="00306006">
        <w:rPr>
          <w:rFonts w:ascii="Times New Roman" w:eastAsia="Times New Roman" w:hAnsi="Times New Roman" w:cs="Times New Roman"/>
          <w:sz w:val="24"/>
          <w:szCs w:val="24"/>
          <w:lang w:eastAsia="ru-RU"/>
        </w:rPr>
        <w:t>, указанного</w:t>
      </w:r>
      <w:r w:rsidR="002D564F" w:rsidRPr="00306006">
        <w:rPr>
          <w:rFonts w:ascii="Times New Roman" w:eastAsia="Times New Roman" w:hAnsi="Times New Roman" w:cs="Times New Roman"/>
          <w:sz w:val="24"/>
          <w:szCs w:val="24"/>
          <w:lang w:eastAsia="ru-RU"/>
        </w:rPr>
        <w:t xml:space="preserve"> в Приложении № 3</w:t>
      </w:r>
      <w:r w:rsidR="00511D96" w:rsidRPr="00306006">
        <w:rPr>
          <w:rFonts w:ascii="Times New Roman" w:eastAsia="Times New Roman" w:hAnsi="Times New Roman" w:cs="Times New Roman"/>
          <w:sz w:val="24"/>
          <w:szCs w:val="24"/>
          <w:lang w:eastAsia="ru-RU"/>
        </w:rPr>
        <w:t xml:space="preserve">, </w:t>
      </w:r>
      <w:r w:rsidR="002D564F" w:rsidRPr="00306006">
        <w:rPr>
          <w:rFonts w:ascii="Times New Roman" w:eastAsia="Times New Roman" w:hAnsi="Times New Roman" w:cs="Times New Roman"/>
          <w:sz w:val="24"/>
          <w:szCs w:val="24"/>
          <w:lang w:eastAsia="ru-RU"/>
        </w:rPr>
        <w:t>до момента подписания настоящего Соглашения.</w:t>
      </w:r>
    </w:p>
    <w:p w:rsidR="005D5C05" w:rsidRDefault="0068173C" w:rsidP="005B1DC1">
      <w:pPr>
        <w:pStyle w:val="a5"/>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sidRPr="00306006">
        <w:rPr>
          <w:rFonts w:ascii="Times New Roman" w:eastAsia="Times New Roman" w:hAnsi="Times New Roman" w:cs="Times New Roman"/>
          <w:sz w:val="24"/>
          <w:szCs w:val="24"/>
          <w:lang w:eastAsia="ru-RU"/>
        </w:rPr>
        <w:t>В случае отсутствия у Стороны 1 полномочий на осуществление деятельности</w:t>
      </w:r>
      <w:r w:rsidR="005D5C05" w:rsidRPr="00306006">
        <w:rPr>
          <w:rFonts w:ascii="Times New Roman" w:eastAsia="Times New Roman" w:hAnsi="Times New Roman" w:cs="Times New Roman"/>
          <w:sz w:val="24"/>
          <w:szCs w:val="24"/>
          <w:lang w:eastAsia="ru-RU"/>
        </w:rPr>
        <w:t xml:space="preserve"> по метрологической поверке ИПУ, Приложение № 3 не подписывается Сторонами.</w:t>
      </w:r>
    </w:p>
    <w:p w:rsidR="00985810" w:rsidRPr="00374506" w:rsidRDefault="004A7B4F" w:rsidP="005B1DC1">
      <w:pPr>
        <w:pStyle w:val="a5"/>
        <w:autoSpaceDE w:val="0"/>
        <w:autoSpaceDN w:val="0"/>
        <w:adjustRightInd w:val="0"/>
        <w:spacing w:after="0" w:line="240" w:lineRule="auto"/>
        <w:ind w:left="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 передаче документов</w:t>
      </w:r>
      <w:r w:rsidR="00A44085" w:rsidRPr="00374506">
        <w:rPr>
          <w:rFonts w:ascii="Times New Roman" w:eastAsia="Times New Roman" w:hAnsi="Times New Roman" w:cs="Times New Roman"/>
          <w:sz w:val="24"/>
          <w:szCs w:val="24"/>
          <w:lang w:eastAsia="ru-RU"/>
        </w:rPr>
        <w:t xml:space="preserve"> поверки</w:t>
      </w:r>
      <w:r w:rsidR="00BF3272" w:rsidRPr="00374506">
        <w:rPr>
          <w:rFonts w:ascii="Times New Roman" w:eastAsia="Times New Roman" w:hAnsi="Times New Roman" w:cs="Times New Roman"/>
          <w:sz w:val="24"/>
          <w:szCs w:val="24"/>
          <w:lang w:eastAsia="ru-RU"/>
        </w:rPr>
        <w:t xml:space="preserve"> </w:t>
      </w:r>
      <w:r w:rsidR="00C15757" w:rsidRPr="00374506">
        <w:rPr>
          <w:rFonts w:ascii="Times New Roman" w:eastAsia="Times New Roman" w:hAnsi="Times New Roman" w:cs="Times New Roman"/>
          <w:sz w:val="24"/>
          <w:szCs w:val="24"/>
          <w:lang w:eastAsia="ru-RU"/>
        </w:rPr>
        <w:t>ИПУ</w:t>
      </w:r>
      <w:r w:rsidR="00985810" w:rsidRPr="00374506">
        <w:rPr>
          <w:rFonts w:ascii="Times New Roman" w:eastAsia="Times New Roman" w:hAnsi="Times New Roman" w:cs="Times New Roman"/>
          <w:sz w:val="24"/>
          <w:szCs w:val="24"/>
          <w:lang w:eastAsia="ru-RU"/>
        </w:rPr>
        <w:t>,</w:t>
      </w:r>
      <w:r w:rsidR="00C15757" w:rsidRPr="00374506">
        <w:rPr>
          <w:rFonts w:ascii="Times New Roman" w:eastAsia="Times New Roman" w:hAnsi="Times New Roman" w:cs="Times New Roman"/>
          <w:sz w:val="24"/>
          <w:szCs w:val="24"/>
          <w:lang w:eastAsia="ru-RU"/>
        </w:rPr>
        <w:t xml:space="preserve"> Сторона 1 предоставляет</w:t>
      </w:r>
      <w:r w:rsidR="001A6A4C" w:rsidRPr="00374506">
        <w:rPr>
          <w:rFonts w:ascii="Times New Roman" w:eastAsia="Times New Roman" w:hAnsi="Times New Roman" w:cs="Times New Roman"/>
          <w:sz w:val="24"/>
          <w:szCs w:val="24"/>
          <w:lang w:eastAsia="ru-RU"/>
        </w:rPr>
        <w:t xml:space="preserve"> Стороне 2</w:t>
      </w:r>
      <w:r w:rsidR="00905FF5" w:rsidRPr="00374506">
        <w:rPr>
          <w:rFonts w:ascii="Times New Roman" w:eastAsia="Times New Roman" w:hAnsi="Times New Roman" w:cs="Times New Roman"/>
          <w:sz w:val="24"/>
          <w:szCs w:val="24"/>
          <w:lang w:eastAsia="ru-RU"/>
        </w:rPr>
        <w:t xml:space="preserve"> </w:t>
      </w:r>
      <w:r w:rsidR="00C359C8" w:rsidRPr="00374506">
        <w:rPr>
          <w:rFonts w:ascii="Times New Roman" w:eastAsia="Times New Roman" w:hAnsi="Times New Roman" w:cs="Times New Roman"/>
          <w:sz w:val="24"/>
          <w:szCs w:val="24"/>
          <w:lang w:eastAsia="ru-RU"/>
        </w:rPr>
        <w:t>свидетельство</w:t>
      </w:r>
      <w:r w:rsidR="00985810" w:rsidRPr="00374506">
        <w:rPr>
          <w:rFonts w:ascii="Times New Roman" w:eastAsia="Times New Roman" w:hAnsi="Times New Roman" w:cs="Times New Roman"/>
          <w:sz w:val="24"/>
          <w:szCs w:val="24"/>
          <w:lang w:eastAsia="ru-RU"/>
        </w:rPr>
        <w:t xml:space="preserve"> поверки и протокол</w:t>
      </w:r>
      <w:r w:rsidR="00CE7916" w:rsidRPr="00374506">
        <w:rPr>
          <w:rFonts w:ascii="Times New Roman" w:eastAsia="Times New Roman" w:hAnsi="Times New Roman" w:cs="Times New Roman"/>
          <w:sz w:val="24"/>
          <w:szCs w:val="24"/>
          <w:lang w:eastAsia="ru-RU"/>
        </w:rPr>
        <w:t xml:space="preserve">, а также фотографию поверенного ИПУ с </w:t>
      </w:r>
      <w:r w:rsidR="0044162F" w:rsidRPr="00374506">
        <w:rPr>
          <w:rFonts w:ascii="Times New Roman" w:eastAsia="Times New Roman" w:hAnsi="Times New Roman" w:cs="Times New Roman"/>
          <w:sz w:val="24"/>
          <w:szCs w:val="24"/>
          <w:lang w:eastAsia="ru-RU"/>
        </w:rPr>
        <w:t xml:space="preserve">отражением на ней номера, текущих показаний, а также наличие установленной </w:t>
      </w:r>
      <w:r w:rsidR="00CE7916" w:rsidRPr="00374506">
        <w:rPr>
          <w:rFonts w:ascii="Times New Roman" w:eastAsia="Times New Roman" w:hAnsi="Times New Roman" w:cs="Times New Roman"/>
          <w:sz w:val="24"/>
          <w:szCs w:val="24"/>
          <w:lang w:eastAsia="ru-RU"/>
        </w:rPr>
        <w:t xml:space="preserve"> пломбы</w:t>
      </w:r>
      <w:r w:rsidR="0044162F" w:rsidRPr="00374506">
        <w:rPr>
          <w:rFonts w:ascii="Times New Roman" w:eastAsia="Times New Roman" w:hAnsi="Times New Roman" w:cs="Times New Roman"/>
          <w:sz w:val="24"/>
          <w:szCs w:val="24"/>
          <w:lang w:eastAsia="ru-RU"/>
        </w:rPr>
        <w:t xml:space="preserve"> </w:t>
      </w:r>
      <w:proofErr w:type="spellStart"/>
      <w:r w:rsidR="0044162F" w:rsidRPr="00374506">
        <w:rPr>
          <w:rFonts w:ascii="Times New Roman" w:eastAsia="Times New Roman" w:hAnsi="Times New Roman" w:cs="Times New Roman"/>
          <w:sz w:val="24"/>
          <w:szCs w:val="24"/>
          <w:lang w:eastAsia="ru-RU"/>
        </w:rPr>
        <w:t>Антимагнит</w:t>
      </w:r>
      <w:proofErr w:type="spellEnd"/>
      <w:r w:rsidR="00985810" w:rsidRPr="00374506">
        <w:rPr>
          <w:rFonts w:ascii="Times New Roman" w:eastAsia="Times New Roman" w:hAnsi="Times New Roman" w:cs="Times New Roman"/>
          <w:sz w:val="24"/>
          <w:szCs w:val="24"/>
          <w:lang w:eastAsia="ru-RU"/>
        </w:rPr>
        <w:t>.</w:t>
      </w:r>
    </w:p>
    <w:p w:rsidR="001A6A4C" w:rsidRPr="00C26640" w:rsidRDefault="00905FF5" w:rsidP="005B1DC1">
      <w:pPr>
        <w:pStyle w:val="a5"/>
        <w:autoSpaceDE w:val="0"/>
        <w:autoSpaceDN w:val="0"/>
        <w:adjustRightInd w:val="0"/>
        <w:spacing w:after="0" w:line="240" w:lineRule="auto"/>
        <w:ind w:left="426"/>
        <w:jc w:val="both"/>
        <w:rPr>
          <w:rFonts w:ascii="Times New Roman" w:hAnsi="Times New Roman" w:cs="Times New Roman"/>
          <w:sz w:val="28"/>
          <w:szCs w:val="28"/>
        </w:rPr>
      </w:pPr>
      <w:r>
        <w:rPr>
          <w:rFonts w:ascii="Times New Roman" w:eastAsia="Times New Roman" w:hAnsi="Times New Roman" w:cs="Times New Roman"/>
          <w:sz w:val="24"/>
          <w:szCs w:val="24"/>
          <w:lang w:eastAsia="ru-RU"/>
        </w:rPr>
        <w:t>При пер</w:t>
      </w:r>
      <w:r w:rsidR="007E45CD">
        <w:rPr>
          <w:rFonts w:ascii="Times New Roman" w:eastAsia="Times New Roman" w:hAnsi="Times New Roman" w:cs="Times New Roman"/>
          <w:sz w:val="24"/>
          <w:szCs w:val="24"/>
          <w:lang w:eastAsia="ru-RU"/>
        </w:rPr>
        <w:t>едаче актов ввода в эксплуатацию</w:t>
      </w:r>
      <w:r>
        <w:rPr>
          <w:rFonts w:ascii="Times New Roman" w:eastAsia="Times New Roman" w:hAnsi="Times New Roman" w:cs="Times New Roman"/>
          <w:sz w:val="24"/>
          <w:szCs w:val="24"/>
          <w:lang w:eastAsia="ru-RU"/>
        </w:rPr>
        <w:t xml:space="preserve"> ИПУ Сторона 1 предоставляет Стороне 2 </w:t>
      </w:r>
      <w:r w:rsidR="00FC27D0">
        <w:rPr>
          <w:rFonts w:ascii="Times New Roman" w:eastAsia="Times New Roman" w:hAnsi="Times New Roman" w:cs="Times New Roman"/>
          <w:sz w:val="24"/>
          <w:szCs w:val="24"/>
          <w:lang w:eastAsia="ru-RU"/>
        </w:rPr>
        <w:t xml:space="preserve">копию страниц паспорта ИПУ с данными о его первичной поверке, заводском номере и оборудовании антимагнитным устройством. </w:t>
      </w:r>
      <w:r w:rsidR="00183FCD" w:rsidRPr="00374506">
        <w:rPr>
          <w:rFonts w:ascii="Times New Roman" w:eastAsia="Times New Roman" w:hAnsi="Times New Roman" w:cs="Times New Roman"/>
          <w:sz w:val="24"/>
          <w:szCs w:val="24"/>
          <w:lang w:eastAsia="ru-RU"/>
        </w:rPr>
        <w:t>Если</w:t>
      </w:r>
      <w:r w:rsidR="00FC27D0" w:rsidRPr="00374506">
        <w:rPr>
          <w:rFonts w:ascii="Times New Roman" w:eastAsia="Times New Roman" w:hAnsi="Times New Roman" w:cs="Times New Roman"/>
          <w:sz w:val="24"/>
          <w:szCs w:val="24"/>
          <w:lang w:eastAsia="ru-RU"/>
        </w:rPr>
        <w:t xml:space="preserve"> данный ИПУ не оборудован антимагнитным устройством, то Сторона 1 обеспечивает установку антимагнитной пломбы, номер которой указывает в акте </w:t>
      </w:r>
      <w:r w:rsidR="007E45CD" w:rsidRPr="00374506">
        <w:rPr>
          <w:rFonts w:ascii="Times New Roman" w:eastAsia="Times New Roman" w:hAnsi="Times New Roman" w:cs="Times New Roman"/>
          <w:sz w:val="24"/>
          <w:szCs w:val="24"/>
          <w:lang w:eastAsia="ru-RU"/>
        </w:rPr>
        <w:t>ввода в эксплуатацию ИПУ</w:t>
      </w:r>
      <w:r w:rsidR="0044162F" w:rsidRPr="00374506">
        <w:rPr>
          <w:rFonts w:ascii="Times New Roman" w:eastAsia="Times New Roman" w:hAnsi="Times New Roman" w:cs="Times New Roman"/>
          <w:sz w:val="24"/>
          <w:szCs w:val="24"/>
          <w:lang w:eastAsia="ru-RU"/>
        </w:rPr>
        <w:t xml:space="preserve"> и предоставляет фотографию ИПУ с установленной на него пломбой </w:t>
      </w:r>
      <w:proofErr w:type="spellStart"/>
      <w:r w:rsidR="0044162F" w:rsidRPr="00374506">
        <w:rPr>
          <w:rFonts w:ascii="Times New Roman" w:eastAsia="Times New Roman" w:hAnsi="Times New Roman" w:cs="Times New Roman"/>
          <w:sz w:val="24"/>
          <w:szCs w:val="24"/>
          <w:lang w:eastAsia="ru-RU"/>
        </w:rPr>
        <w:t>Антимагнит</w:t>
      </w:r>
      <w:proofErr w:type="spellEnd"/>
      <w:r w:rsidR="00FC27D0" w:rsidRPr="00374506">
        <w:rPr>
          <w:rFonts w:ascii="Times New Roman" w:eastAsia="Times New Roman" w:hAnsi="Times New Roman" w:cs="Times New Roman"/>
          <w:sz w:val="24"/>
          <w:szCs w:val="24"/>
          <w:lang w:eastAsia="ru-RU"/>
        </w:rPr>
        <w:t>.</w:t>
      </w:r>
      <w:r w:rsidR="007E45CD" w:rsidRPr="00374506">
        <w:rPr>
          <w:rFonts w:ascii="Times New Roman" w:eastAsia="Times New Roman" w:hAnsi="Times New Roman" w:cs="Times New Roman"/>
          <w:sz w:val="24"/>
          <w:szCs w:val="24"/>
          <w:lang w:eastAsia="ru-RU"/>
        </w:rPr>
        <w:t xml:space="preserve"> Акты</w:t>
      </w:r>
      <w:r w:rsidR="007E45CD">
        <w:rPr>
          <w:rFonts w:ascii="Times New Roman" w:eastAsia="Times New Roman" w:hAnsi="Times New Roman" w:cs="Times New Roman"/>
          <w:sz w:val="24"/>
          <w:szCs w:val="24"/>
          <w:lang w:eastAsia="ru-RU"/>
        </w:rPr>
        <w:t xml:space="preserve"> ввода в эксплуатацию ИПУ предост</w:t>
      </w:r>
      <w:r w:rsidR="00C57D79">
        <w:rPr>
          <w:rFonts w:ascii="Times New Roman" w:eastAsia="Times New Roman" w:hAnsi="Times New Roman" w:cs="Times New Roman"/>
          <w:sz w:val="24"/>
          <w:szCs w:val="24"/>
          <w:lang w:eastAsia="ru-RU"/>
        </w:rPr>
        <w:t xml:space="preserve">авляются по форме Приложения № </w:t>
      </w:r>
      <w:r w:rsidR="00C57D79" w:rsidRPr="00C57D79">
        <w:rPr>
          <w:rFonts w:ascii="Times New Roman" w:eastAsia="Times New Roman" w:hAnsi="Times New Roman" w:cs="Times New Roman"/>
          <w:sz w:val="24"/>
          <w:szCs w:val="24"/>
          <w:lang w:eastAsia="ru-RU"/>
        </w:rPr>
        <w:t>1</w:t>
      </w:r>
      <w:r w:rsidR="007E45CD">
        <w:rPr>
          <w:rFonts w:ascii="Times New Roman" w:eastAsia="Times New Roman" w:hAnsi="Times New Roman" w:cs="Times New Roman"/>
          <w:sz w:val="24"/>
          <w:szCs w:val="24"/>
          <w:lang w:eastAsia="ru-RU"/>
        </w:rPr>
        <w:t xml:space="preserve"> к настоящему Соглашению о взаимодействии.</w:t>
      </w:r>
      <w:r w:rsidR="00D107AA" w:rsidRPr="00D107AA">
        <w:rPr>
          <w:rFonts w:ascii="Times New Roman" w:eastAsia="Times New Roman" w:hAnsi="Times New Roman" w:cs="Times New Roman"/>
          <w:sz w:val="24"/>
          <w:szCs w:val="24"/>
          <w:lang w:eastAsia="ru-RU"/>
        </w:rPr>
        <w:t xml:space="preserve"> </w:t>
      </w:r>
      <w:r w:rsidR="00D107AA" w:rsidRPr="00F2437F">
        <w:rPr>
          <w:rFonts w:ascii="Times New Roman" w:eastAsia="Times New Roman" w:hAnsi="Times New Roman" w:cs="Times New Roman"/>
          <w:sz w:val="24"/>
          <w:szCs w:val="24"/>
          <w:lang w:eastAsia="ru-RU"/>
        </w:rPr>
        <w:t>Все акты передаются строго по</w:t>
      </w:r>
      <w:r w:rsidR="00C57D79">
        <w:rPr>
          <w:rFonts w:ascii="Times New Roman" w:eastAsia="Times New Roman" w:hAnsi="Times New Roman" w:cs="Times New Roman"/>
          <w:sz w:val="24"/>
          <w:szCs w:val="24"/>
          <w:lang w:eastAsia="ru-RU"/>
        </w:rPr>
        <w:t xml:space="preserve"> реестру по форме Приложения № </w:t>
      </w:r>
      <w:r w:rsidR="00C57D79" w:rsidRPr="00C57D79">
        <w:rPr>
          <w:rFonts w:ascii="Times New Roman" w:eastAsia="Times New Roman" w:hAnsi="Times New Roman" w:cs="Times New Roman"/>
          <w:sz w:val="24"/>
          <w:szCs w:val="24"/>
          <w:lang w:eastAsia="ru-RU"/>
        </w:rPr>
        <w:t>2</w:t>
      </w:r>
      <w:r w:rsidR="00D107AA" w:rsidRPr="00F2437F">
        <w:rPr>
          <w:rFonts w:ascii="Times New Roman" w:eastAsia="Times New Roman" w:hAnsi="Times New Roman" w:cs="Times New Roman"/>
          <w:sz w:val="24"/>
          <w:szCs w:val="24"/>
          <w:lang w:eastAsia="ru-RU"/>
        </w:rPr>
        <w:t xml:space="preserve"> к настоящему Соглашению о взаимодействии.</w:t>
      </w:r>
      <w:r w:rsidR="00985810" w:rsidRPr="00F2437F">
        <w:rPr>
          <w:rFonts w:ascii="Times New Roman" w:eastAsia="Times New Roman" w:hAnsi="Times New Roman" w:cs="Times New Roman"/>
          <w:sz w:val="24"/>
          <w:szCs w:val="24"/>
          <w:lang w:eastAsia="ru-RU"/>
        </w:rPr>
        <w:t xml:space="preserve"> Реестр формируется на бумажном носителе и дублируется в электронной форме в формате</w:t>
      </w:r>
      <w:r w:rsidR="00062949" w:rsidRPr="00F2437F">
        <w:rPr>
          <w:rFonts w:ascii="Times New Roman" w:eastAsia="Times New Roman" w:hAnsi="Times New Roman" w:cs="Times New Roman"/>
          <w:sz w:val="24"/>
          <w:szCs w:val="24"/>
          <w:lang w:eastAsia="ru-RU"/>
        </w:rPr>
        <w:t xml:space="preserve"> </w:t>
      </w:r>
      <w:r w:rsidR="00062949" w:rsidRPr="00F2437F">
        <w:rPr>
          <w:rFonts w:ascii="Times New Roman" w:eastAsia="Times New Roman" w:hAnsi="Times New Roman" w:cs="Times New Roman"/>
          <w:sz w:val="24"/>
          <w:szCs w:val="24"/>
          <w:lang w:val="en-US" w:eastAsia="ru-RU"/>
        </w:rPr>
        <w:t>Excel</w:t>
      </w:r>
      <w:r w:rsidR="00985810" w:rsidRPr="00F2437F">
        <w:rPr>
          <w:rFonts w:ascii="Times New Roman" w:eastAsia="Times New Roman" w:hAnsi="Times New Roman" w:cs="Times New Roman"/>
          <w:sz w:val="24"/>
          <w:szCs w:val="24"/>
          <w:lang w:eastAsia="ru-RU"/>
        </w:rPr>
        <w:t xml:space="preserve"> на электронный адрес</w:t>
      </w:r>
      <w:r w:rsidR="00F2437F" w:rsidRPr="00F2437F">
        <w:rPr>
          <w:rFonts w:ascii="Times New Roman" w:eastAsia="Times New Roman" w:hAnsi="Times New Roman" w:cs="Times New Roman"/>
          <w:sz w:val="24"/>
          <w:szCs w:val="24"/>
          <w:lang w:eastAsia="ru-RU"/>
        </w:rPr>
        <w:t xml:space="preserve">: </w:t>
      </w:r>
      <w:hyperlink r:id="rId5" w:history="1">
        <w:r w:rsidR="00C26640" w:rsidRPr="00A10AC0">
          <w:rPr>
            <w:rStyle w:val="a7"/>
            <w:rFonts w:ascii="Times New Roman" w:hAnsi="Times New Roman" w:cs="Times New Roman"/>
          </w:rPr>
          <w:t>krc-feedback@rks.karelia.ru</w:t>
        </w:r>
      </w:hyperlink>
      <w:r w:rsidR="00985810" w:rsidRPr="00A10AC0">
        <w:rPr>
          <w:rFonts w:ascii="Times New Roman" w:eastAsia="Times New Roman" w:hAnsi="Times New Roman" w:cs="Times New Roman"/>
          <w:lang w:eastAsia="ru-RU"/>
        </w:rPr>
        <w:t>.</w:t>
      </w:r>
    </w:p>
    <w:p w:rsidR="003805B4" w:rsidRPr="00905FF5" w:rsidRDefault="003805B4" w:rsidP="001A6A4C">
      <w:pPr>
        <w:pStyle w:val="a5"/>
        <w:numPr>
          <w:ilvl w:val="0"/>
          <w:numId w:val="4"/>
        </w:numPr>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eastAsia="Times New Roman" w:hAnsi="Times New Roman" w:cs="Times New Roman"/>
          <w:sz w:val="24"/>
          <w:szCs w:val="24"/>
          <w:lang w:eastAsia="ru-RU"/>
        </w:rPr>
        <w:t>Реестры с актами поверки и ввода в эксплуатацию Сторона 1 передает сотрудникам офисов ЦЕО ООО «КРЦ», распо</w:t>
      </w:r>
      <w:r w:rsidR="008D12D6">
        <w:rPr>
          <w:rFonts w:ascii="Times New Roman" w:eastAsia="Times New Roman" w:hAnsi="Times New Roman" w:cs="Times New Roman"/>
          <w:sz w:val="24"/>
          <w:szCs w:val="24"/>
          <w:lang w:eastAsia="ru-RU"/>
        </w:rPr>
        <w:t>ложенных по адресам: ул. Гоголя д.</w:t>
      </w:r>
      <w:r>
        <w:rPr>
          <w:rFonts w:ascii="Times New Roman" w:eastAsia="Times New Roman" w:hAnsi="Times New Roman" w:cs="Times New Roman"/>
          <w:sz w:val="24"/>
          <w:szCs w:val="24"/>
          <w:lang w:eastAsia="ru-RU"/>
        </w:rPr>
        <w:t xml:space="preserve"> 60</w:t>
      </w:r>
      <w:r w:rsidR="00CE7916">
        <w:rPr>
          <w:rFonts w:ascii="Times New Roman" w:eastAsia="Times New Roman" w:hAnsi="Times New Roman" w:cs="Times New Roman"/>
          <w:sz w:val="24"/>
          <w:szCs w:val="24"/>
          <w:lang w:eastAsia="ru-RU"/>
        </w:rPr>
        <w:t xml:space="preserve">, </w:t>
      </w:r>
      <w:proofErr w:type="spellStart"/>
      <w:r w:rsidR="00CE7916">
        <w:rPr>
          <w:rFonts w:ascii="Times New Roman" w:eastAsia="Times New Roman" w:hAnsi="Times New Roman" w:cs="Times New Roman"/>
          <w:sz w:val="24"/>
          <w:szCs w:val="24"/>
          <w:lang w:eastAsia="ru-RU"/>
        </w:rPr>
        <w:t>каб</w:t>
      </w:r>
      <w:proofErr w:type="spellEnd"/>
      <w:r w:rsidR="008D12D6">
        <w:rPr>
          <w:rFonts w:ascii="Times New Roman" w:eastAsia="Times New Roman" w:hAnsi="Times New Roman" w:cs="Times New Roman"/>
          <w:sz w:val="24"/>
          <w:szCs w:val="24"/>
          <w:lang w:eastAsia="ru-RU"/>
        </w:rPr>
        <w:t>. 101А</w:t>
      </w:r>
      <w:r>
        <w:rPr>
          <w:rFonts w:ascii="Times New Roman" w:eastAsia="Times New Roman" w:hAnsi="Times New Roman" w:cs="Times New Roman"/>
          <w:sz w:val="24"/>
          <w:szCs w:val="24"/>
          <w:lang w:eastAsia="ru-RU"/>
        </w:rPr>
        <w:t xml:space="preserve"> и ул. Варл</w:t>
      </w:r>
      <w:r w:rsidR="008D12D6">
        <w:rPr>
          <w:rFonts w:ascii="Times New Roman" w:eastAsia="Times New Roman" w:hAnsi="Times New Roman" w:cs="Times New Roman"/>
          <w:sz w:val="24"/>
          <w:szCs w:val="24"/>
          <w:lang w:eastAsia="ru-RU"/>
        </w:rPr>
        <w:t>амова д.</w:t>
      </w:r>
      <w:r w:rsidR="00E5329C">
        <w:rPr>
          <w:rFonts w:ascii="Times New Roman" w:eastAsia="Times New Roman" w:hAnsi="Times New Roman" w:cs="Times New Roman"/>
          <w:sz w:val="24"/>
          <w:szCs w:val="24"/>
          <w:lang w:eastAsia="ru-RU"/>
        </w:rPr>
        <w:t xml:space="preserve"> 9</w:t>
      </w:r>
      <w:r w:rsidR="00CE7916">
        <w:rPr>
          <w:rFonts w:ascii="Times New Roman" w:eastAsia="Times New Roman" w:hAnsi="Times New Roman" w:cs="Times New Roman"/>
          <w:sz w:val="24"/>
          <w:szCs w:val="24"/>
          <w:lang w:eastAsia="ru-RU"/>
        </w:rPr>
        <w:t xml:space="preserve">, </w:t>
      </w:r>
      <w:proofErr w:type="spellStart"/>
      <w:r w:rsidR="00CE7916">
        <w:rPr>
          <w:rFonts w:ascii="Times New Roman" w:eastAsia="Times New Roman" w:hAnsi="Times New Roman" w:cs="Times New Roman"/>
          <w:sz w:val="24"/>
          <w:szCs w:val="24"/>
          <w:lang w:eastAsia="ru-RU"/>
        </w:rPr>
        <w:t>каб</w:t>
      </w:r>
      <w:proofErr w:type="spellEnd"/>
      <w:r w:rsidR="008D12D6">
        <w:rPr>
          <w:rFonts w:ascii="Times New Roman" w:eastAsia="Times New Roman" w:hAnsi="Times New Roman" w:cs="Times New Roman"/>
          <w:sz w:val="24"/>
          <w:szCs w:val="24"/>
          <w:lang w:eastAsia="ru-RU"/>
        </w:rPr>
        <w:t>. 4</w:t>
      </w:r>
      <w:r w:rsidR="00E5329C">
        <w:rPr>
          <w:rFonts w:ascii="Times New Roman" w:eastAsia="Times New Roman" w:hAnsi="Times New Roman" w:cs="Times New Roman"/>
          <w:sz w:val="24"/>
          <w:szCs w:val="24"/>
          <w:lang w:eastAsia="ru-RU"/>
        </w:rPr>
        <w:t xml:space="preserve"> </w:t>
      </w:r>
      <w:r w:rsidR="00E5329C" w:rsidRPr="00F2437F">
        <w:rPr>
          <w:rFonts w:ascii="Times New Roman" w:eastAsia="Times New Roman" w:hAnsi="Times New Roman" w:cs="Times New Roman"/>
          <w:sz w:val="24"/>
          <w:szCs w:val="24"/>
          <w:lang w:eastAsia="ru-RU"/>
        </w:rPr>
        <w:t>еженедельно</w:t>
      </w:r>
      <w:r w:rsidR="00CE7916">
        <w:rPr>
          <w:rFonts w:ascii="Times New Roman" w:eastAsia="Times New Roman" w:hAnsi="Times New Roman" w:cs="Times New Roman"/>
          <w:sz w:val="24"/>
          <w:szCs w:val="24"/>
          <w:lang w:eastAsia="ru-RU"/>
        </w:rPr>
        <w:t>,</w:t>
      </w:r>
      <w:r w:rsidR="00E5329C" w:rsidRPr="00F2437F">
        <w:rPr>
          <w:rFonts w:ascii="Times New Roman" w:eastAsia="Times New Roman" w:hAnsi="Times New Roman" w:cs="Times New Roman"/>
          <w:sz w:val="24"/>
          <w:szCs w:val="24"/>
          <w:lang w:eastAsia="ru-RU"/>
        </w:rPr>
        <w:t xml:space="preserve"> по понедельникам</w:t>
      </w:r>
      <w:r w:rsidRPr="00F2437F">
        <w:rPr>
          <w:rFonts w:ascii="Times New Roman" w:eastAsia="Times New Roman" w:hAnsi="Times New Roman" w:cs="Times New Roman"/>
          <w:sz w:val="24"/>
          <w:szCs w:val="24"/>
          <w:lang w:eastAsia="ru-RU"/>
        </w:rPr>
        <w:t xml:space="preserve"> с 8-00 до 18-00час, но не позднее 25 числа месяца в котором составлялись данные акты.</w:t>
      </w:r>
      <w:r w:rsidR="004244F8" w:rsidRPr="00F2437F">
        <w:rPr>
          <w:rFonts w:ascii="Times New Roman" w:eastAsia="Times New Roman" w:hAnsi="Times New Roman" w:cs="Times New Roman"/>
          <w:sz w:val="24"/>
          <w:szCs w:val="24"/>
          <w:lang w:eastAsia="ru-RU"/>
        </w:rPr>
        <w:t xml:space="preserve"> ИПУ,</w:t>
      </w:r>
      <w:r w:rsidR="004244F8">
        <w:rPr>
          <w:rFonts w:ascii="Times New Roman" w:eastAsia="Times New Roman" w:hAnsi="Times New Roman" w:cs="Times New Roman"/>
          <w:sz w:val="24"/>
          <w:szCs w:val="24"/>
          <w:lang w:eastAsia="ru-RU"/>
        </w:rPr>
        <w:t xml:space="preserve"> </w:t>
      </w:r>
      <w:proofErr w:type="gramStart"/>
      <w:r w:rsidR="004244F8">
        <w:rPr>
          <w:rFonts w:ascii="Times New Roman" w:eastAsia="Times New Roman" w:hAnsi="Times New Roman" w:cs="Times New Roman"/>
          <w:sz w:val="24"/>
          <w:szCs w:val="24"/>
          <w:lang w:eastAsia="ru-RU"/>
        </w:rPr>
        <w:t>акты</w:t>
      </w:r>
      <w:proofErr w:type="gramEnd"/>
      <w:r w:rsidR="004244F8">
        <w:rPr>
          <w:rFonts w:ascii="Times New Roman" w:eastAsia="Times New Roman" w:hAnsi="Times New Roman" w:cs="Times New Roman"/>
          <w:sz w:val="24"/>
          <w:szCs w:val="24"/>
          <w:lang w:eastAsia="ru-RU"/>
        </w:rPr>
        <w:t xml:space="preserve"> по кото</w:t>
      </w:r>
      <w:r w:rsidR="00B35393">
        <w:rPr>
          <w:rFonts w:ascii="Times New Roman" w:eastAsia="Times New Roman" w:hAnsi="Times New Roman" w:cs="Times New Roman"/>
          <w:sz w:val="24"/>
          <w:szCs w:val="24"/>
          <w:lang w:eastAsia="ru-RU"/>
        </w:rPr>
        <w:t>рым Сторона 1 предоставит</w:t>
      </w:r>
      <w:r w:rsidR="004244F8">
        <w:rPr>
          <w:rFonts w:ascii="Times New Roman" w:eastAsia="Times New Roman" w:hAnsi="Times New Roman" w:cs="Times New Roman"/>
          <w:sz w:val="24"/>
          <w:szCs w:val="24"/>
          <w:lang w:eastAsia="ru-RU"/>
        </w:rPr>
        <w:t xml:space="preserve"> позднее указанного срока, будут приняты на коммерческий учет в месяце, следующем за месяцем составления акта. </w:t>
      </w:r>
    </w:p>
    <w:p w:rsidR="001A6A4C" w:rsidRPr="001A6A4C" w:rsidRDefault="001A6A4C" w:rsidP="001A6A4C">
      <w:pPr>
        <w:pStyle w:val="a5"/>
        <w:numPr>
          <w:ilvl w:val="0"/>
          <w:numId w:val="4"/>
        </w:numPr>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eastAsia="Times New Roman" w:hAnsi="Times New Roman" w:cs="Times New Roman"/>
          <w:sz w:val="24"/>
          <w:szCs w:val="24"/>
          <w:lang w:eastAsia="ru-RU"/>
        </w:rPr>
        <w:lastRenderedPageBreak/>
        <w:t>В случае</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xml:space="preserve"> если пред</w:t>
      </w:r>
      <w:r w:rsidR="007E45CD">
        <w:rPr>
          <w:rFonts w:ascii="Times New Roman" w:eastAsia="Times New Roman" w:hAnsi="Times New Roman" w:cs="Times New Roman"/>
          <w:sz w:val="24"/>
          <w:szCs w:val="24"/>
          <w:lang w:eastAsia="ru-RU"/>
        </w:rPr>
        <w:t>оставляемые акты</w:t>
      </w:r>
      <w:r>
        <w:rPr>
          <w:rFonts w:ascii="Times New Roman" w:eastAsia="Times New Roman" w:hAnsi="Times New Roman" w:cs="Times New Roman"/>
          <w:sz w:val="24"/>
          <w:szCs w:val="24"/>
          <w:lang w:eastAsia="ru-RU"/>
        </w:rPr>
        <w:t xml:space="preserve"> </w:t>
      </w:r>
      <w:r w:rsidR="007E45CD">
        <w:rPr>
          <w:rFonts w:ascii="Times New Roman" w:eastAsia="Times New Roman" w:hAnsi="Times New Roman" w:cs="Times New Roman"/>
          <w:sz w:val="24"/>
          <w:szCs w:val="24"/>
          <w:lang w:eastAsia="ru-RU"/>
        </w:rPr>
        <w:t xml:space="preserve">поверки и акты </w:t>
      </w:r>
      <w:r w:rsidR="007E45CD" w:rsidRPr="003E1980">
        <w:rPr>
          <w:rFonts w:ascii="Times New Roman" w:eastAsia="Times New Roman" w:hAnsi="Times New Roman" w:cs="Times New Roman"/>
          <w:sz w:val="24"/>
          <w:szCs w:val="24"/>
          <w:lang w:eastAsia="ru-RU"/>
        </w:rPr>
        <w:t>ввода в эксплуатацию</w:t>
      </w:r>
      <w:r w:rsidR="007E45C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составлены с ошибками, либо в указанных актах отсутствует информация, необходимая для принятия ИПУ на учет Сторона 2 в праве не принимать такие акты. </w:t>
      </w:r>
    </w:p>
    <w:p w:rsidR="003E1980" w:rsidRPr="003E1980" w:rsidRDefault="00717302" w:rsidP="0091430E">
      <w:pPr>
        <w:pStyle w:val="a5"/>
        <w:numPr>
          <w:ilvl w:val="0"/>
          <w:numId w:val="4"/>
        </w:numPr>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ООО «КРЦ» </w:t>
      </w:r>
      <w:r w:rsidR="00DF5693" w:rsidRPr="003E1980">
        <w:rPr>
          <w:rFonts w:ascii="Times New Roman" w:eastAsia="Times New Roman" w:hAnsi="Times New Roman" w:cs="Times New Roman"/>
          <w:sz w:val="24"/>
          <w:szCs w:val="24"/>
          <w:lang w:eastAsia="ru-RU"/>
        </w:rPr>
        <w:t xml:space="preserve"> на основании актов </w:t>
      </w:r>
      <w:r w:rsidR="00BF3272">
        <w:rPr>
          <w:rFonts w:ascii="Times New Roman" w:eastAsia="Times New Roman" w:hAnsi="Times New Roman" w:cs="Times New Roman"/>
          <w:sz w:val="24"/>
          <w:szCs w:val="24"/>
          <w:lang w:eastAsia="ru-RU"/>
        </w:rPr>
        <w:t xml:space="preserve">поверки и актов </w:t>
      </w:r>
      <w:r w:rsidR="00DF5693" w:rsidRPr="003E1980">
        <w:rPr>
          <w:rFonts w:ascii="Times New Roman" w:eastAsia="Times New Roman" w:hAnsi="Times New Roman" w:cs="Times New Roman"/>
          <w:sz w:val="24"/>
          <w:szCs w:val="24"/>
          <w:lang w:eastAsia="ru-RU"/>
        </w:rPr>
        <w:t>ввода в эксплуатацию, составлен</w:t>
      </w:r>
      <w:r w:rsidR="001A6A4C">
        <w:rPr>
          <w:rFonts w:ascii="Times New Roman" w:eastAsia="Times New Roman" w:hAnsi="Times New Roman" w:cs="Times New Roman"/>
          <w:sz w:val="24"/>
          <w:szCs w:val="24"/>
          <w:lang w:eastAsia="ru-RU"/>
        </w:rPr>
        <w:t>ных Стороной 1,</w:t>
      </w:r>
      <w:r w:rsidR="00E3240A">
        <w:rPr>
          <w:rFonts w:ascii="Times New Roman" w:eastAsia="Times New Roman" w:hAnsi="Times New Roman" w:cs="Times New Roman"/>
          <w:sz w:val="24"/>
          <w:szCs w:val="24"/>
          <w:lang w:eastAsia="ru-RU"/>
        </w:rPr>
        <w:t xml:space="preserve"> принимает ИПУ </w:t>
      </w:r>
      <w:r w:rsidR="00DF5693" w:rsidRPr="003E1980">
        <w:rPr>
          <w:rFonts w:ascii="Times New Roman" w:eastAsia="Times New Roman" w:hAnsi="Times New Roman" w:cs="Times New Roman"/>
          <w:sz w:val="24"/>
          <w:szCs w:val="24"/>
          <w:lang w:eastAsia="ru-RU"/>
        </w:rPr>
        <w:t>на коммерческий уч</w:t>
      </w:r>
      <w:r w:rsidR="001A6A4C">
        <w:rPr>
          <w:rFonts w:ascii="Times New Roman" w:eastAsia="Times New Roman" w:hAnsi="Times New Roman" w:cs="Times New Roman"/>
          <w:sz w:val="24"/>
          <w:szCs w:val="24"/>
          <w:lang w:eastAsia="ru-RU"/>
        </w:rPr>
        <w:t>ет и отражает показания ИПУ</w:t>
      </w:r>
      <w:r w:rsidR="00C15757">
        <w:rPr>
          <w:rFonts w:ascii="Times New Roman" w:eastAsia="Times New Roman" w:hAnsi="Times New Roman" w:cs="Times New Roman"/>
          <w:sz w:val="24"/>
          <w:szCs w:val="24"/>
          <w:lang w:eastAsia="ru-RU"/>
        </w:rPr>
        <w:t xml:space="preserve"> </w:t>
      </w:r>
      <w:r w:rsidR="001A6A4C">
        <w:rPr>
          <w:rFonts w:ascii="Times New Roman" w:eastAsia="Times New Roman" w:hAnsi="Times New Roman" w:cs="Times New Roman"/>
          <w:sz w:val="24"/>
          <w:szCs w:val="24"/>
          <w:lang w:eastAsia="ru-RU"/>
        </w:rPr>
        <w:t>в программном комплексе в соответствии с предоставленными актами</w:t>
      </w:r>
      <w:r w:rsidR="00DF5693" w:rsidRPr="003E1980">
        <w:rPr>
          <w:rFonts w:ascii="Times New Roman" w:eastAsia="Times New Roman" w:hAnsi="Times New Roman" w:cs="Times New Roman"/>
          <w:sz w:val="24"/>
          <w:szCs w:val="24"/>
          <w:lang w:eastAsia="ru-RU"/>
        </w:rPr>
        <w:t>.</w:t>
      </w:r>
    </w:p>
    <w:p w:rsidR="003E1980" w:rsidRPr="003E1980" w:rsidRDefault="005266DF" w:rsidP="0091430E">
      <w:pPr>
        <w:pStyle w:val="a5"/>
        <w:numPr>
          <w:ilvl w:val="0"/>
          <w:numId w:val="4"/>
        </w:numPr>
        <w:autoSpaceDE w:val="0"/>
        <w:autoSpaceDN w:val="0"/>
        <w:adjustRightInd w:val="0"/>
        <w:spacing w:after="0" w:line="240" w:lineRule="auto"/>
        <w:ind w:left="426" w:hanging="284"/>
        <w:jc w:val="both"/>
        <w:rPr>
          <w:rFonts w:ascii="Times New Roman" w:hAnsi="Times New Roman" w:cs="Times New Roman"/>
          <w:sz w:val="24"/>
          <w:szCs w:val="24"/>
        </w:rPr>
      </w:pPr>
      <w:r w:rsidRPr="003E1980">
        <w:rPr>
          <w:rFonts w:ascii="Times New Roman" w:eastAsia="Times New Roman" w:hAnsi="Times New Roman" w:cs="Times New Roman"/>
          <w:sz w:val="24"/>
          <w:szCs w:val="24"/>
          <w:lang w:eastAsia="ru-RU"/>
        </w:rPr>
        <w:t>Взаимодействие Сторон осуществляется на безвозмездной основе.</w:t>
      </w:r>
    </w:p>
    <w:p w:rsidR="003E1980" w:rsidRDefault="005266DF" w:rsidP="0091430E">
      <w:pPr>
        <w:pStyle w:val="a5"/>
        <w:numPr>
          <w:ilvl w:val="0"/>
          <w:numId w:val="4"/>
        </w:numPr>
        <w:autoSpaceDE w:val="0"/>
        <w:autoSpaceDN w:val="0"/>
        <w:adjustRightInd w:val="0"/>
        <w:spacing w:after="0" w:line="240" w:lineRule="auto"/>
        <w:ind w:left="426" w:hanging="284"/>
        <w:jc w:val="both"/>
        <w:rPr>
          <w:rFonts w:ascii="Times New Roman" w:hAnsi="Times New Roman" w:cs="Times New Roman"/>
          <w:sz w:val="24"/>
          <w:szCs w:val="24"/>
        </w:rPr>
      </w:pPr>
      <w:proofErr w:type="gramStart"/>
      <w:r w:rsidRPr="003E1980">
        <w:rPr>
          <w:rFonts w:ascii="Times New Roman" w:hAnsi="Times New Roman" w:cs="Times New Roman"/>
          <w:sz w:val="24"/>
          <w:szCs w:val="24"/>
        </w:rPr>
        <w:t>Настоящее Соглашение вступает в силу с момент</w:t>
      </w:r>
      <w:r w:rsidR="008D12D6">
        <w:rPr>
          <w:rFonts w:ascii="Times New Roman" w:hAnsi="Times New Roman" w:cs="Times New Roman"/>
          <w:sz w:val="24"/>
          <w:szCs w:val="24"/>
        </w:rPr>
        <w:t>а подписания, действует по «</w:t>
      </w:r>
      <w:r w:rsidR="008D12D6" w:rsidRPr="008D12D6">
        <w:rPr>
          <w:rFonts w:ascii="Times New Roman" w:hAnsi="Times New Roman" w:cs="Times New Roman"/>
          <w:sz w:val="24"/>
          <w:szCs w:val="24"/>
        </w:rPr>
        <w:t>31</w:t>
      </w:r>
      <w:r w:rsidR="008D12D6">
        <w:rPr>
          <w:rFonts w:ascii="Times New Roman" w:hAnsi="Times New Roman" w:cs="Times New Roman"/>
          <w:sz w:val="24"/>
          <w:szCs w:val="24"/>
        </w:rPr>
        <w:t>»</w:t>
      </w:r>
      <w:r w:rsidR="008D12D6" w:rsidRPr="008D12D6">
        <w:rPr>
          <w:rFonts w:ascii="Times New Roman" w:hAnsi="Times New Roman" w:cs="Times New Roman"/>
          <w:sz w:val="24"/>
          <w:szCs w:val="24"/>
        </w:rPr>
        <w:t xml:space="preserve"> декабря 2019г.</w:t>
      </w:r>
      <w:r w:rsidRPr="003E1980">
        <w:rPr>
          <w:rFonts w:ascii="Times New Roman" w:hAnsi="Times New Roman" w:cs="Times New Roman"/>
          <w:sz w:val="24"/>
          <w:szCs w:val="24"/>
        </w:rPr>
        <w:t xml:space="preserve"> </w:t>
      </w:r>
      <w:r w:rsidR="003E1980" w:rsidRPr="003E1980">
        <w:rPr>
          <w:rFonts w:ascii="Times New Roman" w:hAnsi="Times New Roman" w:cs="Times New Roman"/>
          <w:sz w:val="24"/>
          <w:szCs w:val="24"/>
        </w:rPr>
        <w:t>и</w:t>
      </w:r>
      <w:r w:rsidRPr="003E1980">
        <w:rPr>
          <w:rFonts w:ascii="Times New Roman" w:hAnsi="Times New Roman" w:cs="Times New Roman"/>
          <w:sz w:val="24"/>
          <w:szCs w:val="24"/>
        </w:rPr>
        <w:t xml:space="preserve"> считается ежегодно продленным, если за 30 дней до окончания срока не последует заявления одной из Сторон об отказе от исполнения настоящего Соглашения на следующий год или заключении Соглашения на иных условиях, или внесении изменений (дополнений) в Соглашение. </w:t>
      </w:r>
      <w:proofErr w:type="gramEnd"/>
    </w:p>
    <w:p w:rsidR="003E1980" w:rsidRDefault="00417D63" w:rsidP="0091430E">
      <w:pPr>
        <w:pStyle w:val="a5"/>
        <w:numPr>
          <w:ilvl w:val="0"/>
          <w:numId w:val="4"/>
        </w:numPr>
        <w:autoSpaceDE w:val="0"/>
        <w:autoSpaceDN w:val="0"/>
        <w:adjustRightInd w:val="0"/>
        <w:spacing w:after="0" w:line="240" w:lineRule="auto"/>
        <w:ind w:left="426" w:hanging="284"/>
        <w:jc w:val="both"/>
        <w:rPr>
          <w:rFonts w:ascii="Times New Roman" w:hAnsi="Times New Roman" w:cs="Times New Roman"/>
          <w:sz w:val="24"/>
          <w:szCs w:val="24"/>
        </w:rPr>
      </w:pPr>
      <w:r w:rsidRPr="003E1980">
        <w:rPr>
          <w:rFonts w:ascii="Times New Roman" w:hAnsi="Times New Roman" w:cs="Times New Roman"/>
          <w:sz w:val="24"/>
          <w:szCs w:val="24"/>
        </w:rPr>
        <w:t>Каждая из Сторон имеет право на одностороннее расторжение настоящего Соглашения в любое время, предупредив другую сторону за две недели до д</w:t>
      </w:r>
      <w:r w:rsidR="00287278">
        <w:rPr>
          <w:rFonts w:ascii="Times New Roman" w:hAnsi="Times New Roman" w:cs="Times New Roman"/>
          <w:sz w:val="24"/>
          <w:szCs w:val="24"/>
        </w:rPr>
        <w:t>аты предполагаемого расторжения по электронной почте с последующим направлением уведомления на бумажном носителе.</w:t>
      </w:r>
      <w:r w:rsidRPr="003E1980">
        <w:rPr>
          <w:rFonts w:ascii="Times New Roman" w:hAnsi="Times New Roman" w:cs="Times New Roman"/>
          <w:sz w:val="24"/>
          <w:szCs w:val="24"/>
        </w:rPr>
        <w:t xml:space="preserve"> Соглашение </w:t>
      </w:r>
      <w:r w:rsidR="00295A6D" w:rsidRPr="003E1980">
        <w:rPr>
          <w:rFonts w:ascii="Times New Roman" w:hAnsi="Times New Roman" w:cs="Times New Roman"/>
          <w:sz w:val="24"/>
          <w:szCs w:val="24"/>
        </w:rPr>
        <w:t xml:space="preserve">считается расторгнутым </w:t>
      </w:r>
      <w:r w:rsidRPr="003E1980">
        <w:rPr>
          <w:rFonts w:ascii="Times New Roman" w:hAnsi="Times New Roman" w:cs="Times New Roman"/>
          <w:sz w:val="24"/>
          <w:szCs w:val="24"/>
        </w:rPr>
        <w:t xml:space="preserve">по истечении 14 дней </w:t>
      </w:r>
      <w:r w:rsidR="00295A6D" w:rsidRPr="003E1980">
        <w:rPr>
          <w:rFonts w:ascii="Times New Roman" w:hAnsi="Times New Roman" w:cs="Times New Roman"/>
          <w:sz w:val="24"/>
          <w:szCs w:val="24"/>
        </w:rPr>
        <w:t xml:space="preserve">с момента </w:t>
      </w:r>
      <w:r w:rsidR="00062949">
        <w:rPr>
          <w:rFonts w:ascii="Times New Roman" w:hAnsi="Times New Roman" w:cs="Times New Roman"/>
          <w:sz w:val="24"/>
          <w:szCs w:val="24"/>
        </w:rPr>
        <w:t>направления</w:t>
      </w:r>
      <w:r w:rsidR="00295A6D" w:rsidRPr="003E1980">
        <w:rPr>
          <w:rFonts w:ascii="Times New Roman" w:hAnsi="Times New Roman" w:cs="Times New Roman"/>
          <w:sz w:val="24"/>
          <w:szCs w:val="24"/>
        </w:rPr>
        <w:t xml:space="preserve"> уведомления о расторжении </w:t>
      </w:r>
      <w:r w:rsidR="00062949">
        <w:rPr>
          <w:rFonts w:ascii="Times New Roman" w:hAnsi="Times New Roman" w:cs="Times New Roman"/>
          <w:sz w:val="24"/>
          <w:szCs w:val="24"/>
        </w:rPr>
        <w:t>соглашения на электронный адрес Стороны</w:t>
      </w:r>
      <w:r w:rsidR="00295A6D" w:rsidRPr="003E1980">
        <w:rPr>
          <w:rFonts w:ascii="Times New Roman" w:hAnsi="Times New Roman" w:cs="Times New Roman"/>
          <w:sz w:val="24"/>
          <w:szCs w:val="24"/>
        </w:rPr>
        <w:t>.</w:t>
      </w:r>
      <w:bookmarkStart w:id="0" w:name="Par57"/>
      <w:bookmarkEnd w:id="0"/>
      <w:r w:rsidR="00062949">
        <w:rPr>
          <w:rFonts w:ascii="Times New Roman" w:hAnsi="Times New Roman" w:cs="Times New Roman"/>
          <w:sz w:val="24"/>
          <w:szCs w:val="24"/>
        </w:rPr>
        <w:t xml:space="preserve"> </w:t>
      </w:r>
    </w:p>
    <w:p w:rsidR="003E1980" w:rsidRDefault="00270701" w:rsidP="0091430E">
      <w:pPr>
        <w:pStyle w:val="a5"/>
        <w:numPr>
          <w:ilvl w:val="0"/>
          <w:numId w:val="4"/>
        </w:numPr>
        <w:autoSpaceDE w:val="0"/>
        <w:autoSpaceDN w:val="0"/>
        <w:adjustRightInd w:val="0"/>
        <w:spacing w:after="0" w:line="240" w:lineRule="auto"/>
        <w:ind w:left="426" w:hanging="284"/>
        <w:jc w:val="both"/>
        <w:rPr>
          <w:rFonts w:ascii="Times New Roman" w:hAnsi="Times New Roman" w:cs="Times New Roman"/>
          <w:sz w:val="24"/>
          <w:szCs w:val="24"/>
        </w:rPr>
      </w:pPr>
      <w:r w:rsidRPr="003E1980">
        <w:rPr>
          <w:rFonts w:ascii="Times New Roman" w:hAnsi="Times New Roman" w:cs="Times New Roman"/>
          <w:sz w:val="24"/>
          <w:szCs w:val="24"/>
        </w:rPr>
        <w:t xml:space="preserve">Все споры, связанные с заключением, толкованием, исполнением и расторжением </w:t>
      </w:r>
      <w:r w:rsidR="00417D63" w:rsidRPr="003E1980">
        <w:rPr>
          <w:rFonts w:ascii="Times New Roman" w:hAnsi="Times New Roman" w:cs="Times New Roman"/>
          <w:sz w:val="24"/>
          <w:szCs w:val="24"/>
        </w:rPr>
        <w:t>Соглашения</w:t>
      </w:r>
      <w:r w:rsidRPr="003E1980">
        <w:rPr>
          <w:rFonts w:ascii="Times New Roman" w:hAnsi="Times New Roman" w:cs="Times New Roman"/>
          <w:sz w:val="24"/>
          <w:szCs w:val="24"/>
        </w:rPr>
        <w:t xml:space="preserve">, будут разрешаться Сторонами </w:t>
      </w:r>
      <w:r w:rsidR="00417D63" w:rsidRPr="003E1980">
        <w:rPr>
          <w:rFonts w:ascii="Times New Roman" w:hAnsi="Times New Roman" w:cs="Times New Roman"/>
          <w:sz w:val="24"/>
          <w:szCs w:val="24"/>
        </w:rPr>
        <w:t>путем переговоров</w:t>
      </w:r>
      <w:r w:rsidR="003E1980">
        <w:rPr>
          <w:rFonts w:ascii="Times New Roman" w:hAnsi="Times New Roman" w:cs="Times New Roman"/>
          <w:sz w:val="24"/>
          <w:szCs w:val="24"/>
        </w:rPr>
        <w:t>.</w:t>
      </w:r>
    </w:p>
    <w:p w:rsidR="003E1980" w:rsidRDefault="00E3240A" w:rsidP="0091430E">
      <w:pPr>
        <w:pStyle w:val="a5"/>
        <w:numPr>
          <w:ilvl w:val="0"/>
          <w:numId w:val="4"/>
        </w:numPr>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Соглашение</w:t>
      </w:r>
      <w:r w:rsidR="00270701" w:rsidRPr="003E1980">
        <w:rPr>
          <w:rFonts w:ascii="Times New Roman" w:hAnsi="Times New Roman" w:cs="Times New Roman"/>
          <w:sz w:val="24"/>
          <w:szCs w:val="24"/>
        </w:rPr>
        <w:t xml:space="preserve"> составлен</w:t>
      </w:r>
      <w:r>
        <w:rPr>
          <w:rFonts w:ascii="Times New Roman" w:hAnsi="Times New Roman" w:cs="Times New Roman"/>
          <w:sz w:val="24"/>
          <w:szCs w:val="24"/>
        </w:rPr>
        <w:t>о</w:t>
      </w:r>
      <w:r w:rsidR="00270701" w:rsidRPr="003E1980">
        <w:rPr>
          <w:rFonts w:ascii="Times New Roman" w:hAnsi="Times New Roman" w:cs="Times New Roman"/>
          <w:sz w:val="24"/>
          <w:szCs w:val="24"/>
        </w:rPr>
        <w:t xml:space="preserve"> в двух экземплярах,</w:t>
      </w:r>
      <w:r w:rsidR="003E1980">
        <w:rPr>
          <w:rFonts w:ascii="Times New Roman" w:hAnsi="Times New Roman" w:cs="Times New Roman"/>
          <w:sz w:val="24"/>
          <w:szCs w:val="24"/>
        </w:rPr>
        <w:t xml:space="preserve"> по одному для каждой из Сторон.</w:t>
      </w:r>
    </w:p>
    <w:p w:rsidR="00270701" w:rsidRDefault="00270701" w:rsidP="00860A01">
      <w:pPr>
        <w:pStyle w:val="a5"/>
        <w:numPr>
          <w:ilvl w:val="0"/>
          <w:numId w:val="4"/>
        </w:numPr>
        <w:autoSpaceDE w:val="0"/>
        <w:autoSpaceDN w:val="0"/>
        <w:adjustRightInd w:val="0"/>
        <w:spacing w:after="0" w:line="240" w:lineRule="auto"/>
        <w:ind w:left="426" w:hanging="284"/>
        <w:jc w:val="both"/>
        <w:rPr>
          <w:rFonts w:ascii="Times New Roman" w:hAnsi="Times New Roman" w:cs="Times New Roman"/>
          <w:sz w:val="24"/>
          <w:szCs w:val="24"/>
        </w:rPr>
      </w:pPr>
      <w:r w:rsidRPr="003E1980">
        <w:rPr>
          <w:rFonts w:ascii="Times New Roman" w:hAnsi="Times New Roman" w:cs="Times New Roman"/>
          <w:sz w:val="24"/>
          <w:szCs w:val="24"/>
        </w:rPr>
        <w:t xml:space="preserve">К </w:t>
      </w:r>
      <w:r w:rsidR="00331B08">
        <w:rPr>
          <w:rFonts w:ascii="Times New Roman" w:hAnsi="Times New Roman" w:cs="Times New Roman"/>
          <w:sz w:val="24"/>
          <w:szCs w:val="24"/>
        </w:rPr>
        <w:t>Соглашению</w:t>
      </w:r>
      <w:r w:rsidRPr="003E1980">
        <w:rPr>
          <w:rFonts w:ascii="Times New Roman" w:hAnsi="Times New Roman" w:cs="Times New Roman"/>
          <w:sz w:val="24"/>
          <w:szCs w:val="24"/>
        </w:rPr>
        <w:t xml:space="preserve"> прилагаются:</w:t>
      </w:r>
    </w:p>
    <w:p w:rsidR="00D107AA" w:rsidRDefault="00D107AA" w:rsidP="00D107AA">
      <w:pPr>
        <w:autoSpaceDE w:val="0"/>
        <w:autoSpaceDN w:val="0"/>
        <w:adjustRightInd w:val="0"/>
        <w:spacing w:after="0" w:line="240" w:lineRule="auto"/>
        <w:ind w:left="426" w:hanging="284"/>
        <w:jc w:val="both"/>
        <w:rPr>
          <w:rFonts w:ascii="Times New Roman" w:hAnsi="Times New Roman" w:cs="Times New Roman"/>
          <w:sz w:val="24"/>
          <w:szCs w:val="24"/>
        </w:rPr>
      </w:pPr>
      <w:r>
        <w:rPr>
          <w:rFonts w:ascii="Times New Roman" w:hAnsi="Times New Roman" w:cs="Times New Roman"/>
          <w:sz w:val="24"/>
          <w:szCs w:val="24"/>
        </w:rPr>
        <w:t xml:space="preserve">    - форма акта ввода в эксплуат</w:t>
      </w:r>
      <w:r w:rsidR="00C57D79">
        <w:rPr>
          <w:rFonts w:ascii="Times New Roman" w:hAnsi="Times New Roman" w:cs="Times New Roman"/>
          <w:sz w:val="24"/>
          <w:szCs w:val="24"/>
        </w:rPr>
        <w:t xml:space="preserve">ацию прибора учета (Приложение </w:t>
      </w:r>
      <w:r w:rsidR="00C57D79" w:rsidRPr="00C57D79">
        <w:rPr>
          <w:rFonts w:ascii="Times New Roman" w:hAnsi="Times New Roman" w:cs="Times New Roman"/>
          <w:sz w:val="24"/>
          <w:szCs w:val="24"/>
        </w:rPr>
        <w:t>1</w:t>
      </w:r>
      <w:r>
        <w:rPr>
          <w:rFonts w:ascii="Times New Roman" w:hAnsi="Times New Roman" w:cs="Times New Roman"/>
          <w:sz w:val="24"/>
          <w:szCs w:val="24"/>
        </w:rPr>
        <w:t>);</w:t>
      </w:r>
    </w:p>
    <w:p w:rsidR="00860A01" w:rsidRPr="003E1980" w:rsidRDefault="00860A01" w:rsidP="00C62638">
      <w:pPr>
        <w:pStyle w:val="a5"/>
        <w:autoSpaceDE w:val="0"/>
        <w:autoSpaceDN w:val="0"/>
        <w:adjustRightInd w:val="0"/>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w:t>
      </w:r>
      <w:r w:rsidRPr="00860A01">
        <w:rPr>
          <w:rFonts w:ascii="Times New Roman" w:eastAsia="Times New Roman" w:hAnsi="Times New Roman" w:cs="Times New Roman"/>
          <w:sz w:val="24"/>
          <w:szCs w:val="24"/>
          <w:lang w:eastAsia="ru-RU"/>
        </w:rPr>
        <w:t xml:space="preserve"> </w:t>
      </w:r>
      <w:r w:rsidRPr="00905FF5">
        <w:rPr>
          <w:rFonts w:ascii="Times New Roman" w:eastAsia="Times New Roman" w:hAnsi="Times New Roman" w:cs="Times New Roman"/>
          <w:sz w:val="24"/>
          <w:szCs w:val="24"/>
          <w:lang w:eastAsia="ru-RU"/>
        </w:rPr>
        <w:t>рее</w:t>
      </w:r>
      <w:r w:rsidR="00C57D79">
        <w:rPr>
          <w:rFonts w:ascii="Times New Roman" w:eastAsia="Times New Roman" w:hAnsi="Times New Roman" w:cs="Times New Roman"/>
          <w:sz w:val="24"/>
          <w:szCs w:val="24"/>
          <w:lang w:eastAsia="ru-RU"/>
        </w:rPr>
        <w:t xml:space="preserve">стр актов (Приложения № </w:t>
      </w:r>
      <w:r w:rsidR="00C57D79" w:rsidRPr="00C57D79">
        <w:rPr>
          <w:rFonts w:ascii="Times New Roman" w:eastAsia="Times New Roman" w:hAnsi="Times New Roman" w:cs="Times New Roman"/>
          <w:sz w:val="24"/>
          <w:szCs w:val="24"/>
          <w:lang w:eastAsia="ru-RU"/>
        </w:rPr>
        <w:t>2</w:t>
      </w:r>
      <w:r w:rsidR="00D107AA">
        <w:rPr>
          <w:rFonts w:ascii="Times New Roman" w:eastAsia="Times New Roman" w:hAnsi="Times New Roman" w:cs="Times New Roman"/>
          <w:sz w:val="24"/>
          <w:szCs w:val="24"/>
          <w:lang w:eastAsia="ru-RU"/>
        </w:rPr>
        <w:t>).</w:t>
      </w:r>
    </w:p>
    <w:p w:rsidR="00C57D79" w:rsidRPr="00C57D79" w:rsidRDefault="00C57D79" w:rsidP="00C57D79">
      <w:pPr>
        <w:autoSpaceDE w:val="0"/>
        <w:autoSpaceDN w:val="0"/>
        <w:adjustRightInd w:val="0"/>
        <w:spacing w:after="0" w:line="240" w:lineRule="auto"/>
        <w:ind w:left="426" w:hanging="426"/>
        <w:jc w:val="both"/>
        <w:rPr>
          <w:rFonts w:ascii="Times New Roman" w:eastAsia="Times New Roman" w:hAnsi="Times New Roman" w:cs="Times New Roman"/>
          <w:sz w:val="24"/>
          <w:szCs w:val="24"/>
          <w:lang w:eastAsia="ru-RU"/>
        </w:rPr>
      </w:pPr>
      <w:r w:rsidRPr="00C57D79">
        <w:rPr>
          <w:rFonts w:ascii="Times New Roman" w:hAnsi="Times New Roman" w:cs="Times New Roman"/>
          <w:sz w:val="24"/>
          <w:szCs w:val="24"/>
        </w:rPr>
        <w:t xml:space="preserve">      </w:t>
      </w:r>
      <w:r w:rsidR="00860A01" w:rsidRPr="00C57D79">
        <w:rPr>
          <w:rFonts w:ascii="Times New Roman" w:hAnsi="Times New Roman" w:cs="Times New Roman"/>
          <w:sz w:val="24"/>
          <w:szCs w:val="24"/>
        </w:rPr>
        <w:t xml:space="preserve"> </w:t>
      </w:r>
      <w:r w:rsidRPr="00C57D79">
        <w:rPr>
          <w:rFonts w:ascii="Times New Roman" w:eastAsia="Times New Roman" w:hAnsi="Times New Roman" w:cs="Times New Roman"/>
          <w:sz w:val="24"/>
          <w:szCs w:val="24"/>
          <w:lang w:eastAsia="ru-RU"/>
        </w:rPr>
        <w:t xml:space="preserve">-перечень документов, подтверждающий возможность осуществления деятельности по       </w:t>
      </w:r>
      <w:r w:rsidR="005D5C05">
        <w:rPr>
          <w:rFonts w:ascii="Times New Roman" w:eastAsia="Times New Roman" w:hAnsi="Times New Roman" w:cs="Times New Roman"/>
          <w:sz w:val="24"/>
          <w:szCs w:val="24"/>
          <w:lang w:eastAsia="ru-RU"/>
        </w:rPr>
        <w:t xml:space="preserve">  </w:t>
      </w:r>
      <w:r w:rsidRPr="00C57D79">
        <w:rPr>
          <w:rFonts w:ascii="Times New Roman" w:eastAsia="Times New Roman" w:hAnsi="Times New Roman" w:cs="Times New Roman"/>
          <w:sz w:val="24"/>
          <w:szCs w:val="24"/>
          <w:lang w:eastAsia="ru-RU"/>
        </w:rPr>
        <w:t>поверке ИПУ (Приложение № 3);</w:t>
      </w:r>
    </w:p>
    <w:p w:rsidR="0091430E" w:rsidRDefault="0091430E" w:rsidP="0091430E">
      <w:pPr>
        <w:autoSpaceDE w:val="0"/>
        <w:autoSpaceDN w:val="0"/>
        <w:adjustRightInd w:val="0"/>
        <w:spacing w:after="0" w:line="240" w:lineRule="auto"/>
        <w:ind w:left="426" w:hanging="284"/>
        <w:jc w:val="both"/>
        <w:rPr>
          <w:rFonts w:ascii="Times New Roman" w:hAnsi="Times New Roman" w:cs="Times New Roman"/>
          <w:sz w:val="24"/>
          <w:szCs w:val="24"/>
        </w:rPr>
      </w:pPr>
    </w:p>
    <w:tbl>
      <w:tblPr>
        <w:tblStyle w:val="a6"/>
        <w:tblW w:w="0" w:type="auto"/>
        <w:tblInd w:w="-176" w:type="dxa"/>
        <w:tblLayout w:type="fixed"/>
        <w:tblLook w:val="04A0"/>
      </w:tblPr>
      <w:tblGrid>
        <w:gridCol w:w="3261"/>
        <w:gridCol w:w="3544"/>
        <w:gridCol w:w="3544"/>
      </w:tblGrid>
      <w:tr w:rsidR="00374506" w:rsidRPr="00374506" w:rsidTr="0071448E">
        <w:trPr>
          <w:trHeight w:val="2581"/>
        </w:trPr>
        <w:tc>
          <w:tcPr>
            <w:tcW w:w="3261" w:type="dxa"/>
          </w:tcPr>
          <w:p w:rsidR="00374506" w:rsidRPr="003C0A90" w:rsidRDefault="00374506" w:rsidP="0091430E">
            <w:pPr>
              <w:pStyle w:val="ConsPlusNonformat"/>
              <w:tabs>
                <w:tab w:val="num" w:pos="0"/>
              </w:tabs>
              <w:rPr>
                <w:rFonts w:ascii="Times New Roman" w:hAnsi="Times New Roman" w:cs="Times New Roman"/>
                <w:b/>
                <w:sz w:val="24"/>
                <w:szCs w:val="24"/>
              </w:rPr>
            </w:pPr>
          </w:p>
          <w:p w:rsidR="00374506" w:rsidRPr="003C0A90" w:rsidRDefault="00374506" w:rsidP="003E1980">
            <w:pPr>
              <w:autoSpaceDE w:val="0"/>
              <w:autoSpaceDN w:val="0"/>
              <w:adjustRightInd w:val="0"/>
              <w:jc w:val="both"/>
              <w:rPr>
                <w:rFonts w:ascii="Times New Roman" w:hAnsi="Times New Roman" w:cs="Times New Roman"/>
                <w:b/>
                <w:sz w:val="24"/>
                <w:szCs w:val="24"/>
              </w:rPr>
            </w:pPr>
          </w:p>
          <w:p w:rsidR="00374506" w:rsidRPr="003C0A90" w:rsidRDefault="00374506" w:rsidP="003E1980">
            <w:pPr>
              <w:autoSpaceDE w:val="0"/>
              <w:autoSpaceDN w:val="0"/>
              <w:adjustRightInd w:val="0"/>
              <w:jc w:val="both"/>
              <w:rPr>
                <w:rFonts w:ascii="Times New Roman" w:hAnsi="Times New Roman" w:cs="Times New Roman"/>
                <w:b/>
                <w:sz w:val="24"/>
                <w:szCs w:val="24"/>
              </w:rPr>
            </w:pPr>
          </w:p>
          <w:p w:rsidR="00374506" w:rsidRPr="003C0A90" w:rsidRDefault="00374506" w:rsidP="003E1980">
            <w:pPr>
              <w:autoSpaceDE w:val="0"/>
              <w:autoSpaceDN w:val="0"/>
              <w:adjustRightInd w:val="0"/>
              <w:jc w:val="both"/>
              <w:rPr>
                <w:rFonts w:ascii="Times New Roman" w:hAnsi="Times New Roman" w:cs="Times New Roman"/>
                <w:b/>
                <w:sz w:val="24"/>
                <w:szCs w:val="24"/>
              </w:rPr>
            </w:pPr>
          </w:p>
          <w:p w:rsidR="00374506" w:rsidRPr="003C0A90" w:rsidRDefault="00374506" w:rsidP="003E1980">
            <w:pPr>
              <w:autoSpaceDE w:val="0"/>
              <w:autoSpaceDN w:val="0"/>
              <w:adjustRightInd w:val="0"/>
              <w:jc w:val="both"/>
              <w:rPr>
                <w:rFonts w:ascii="Times New Roman" w:hAnsi="Times New Roman" w:cs="Times New Roman"/>
                <w:b/>
                <w:sz w:val="24"/>
                <w:szCs w:val="24"/>
              </w:rPr>
            </w:pPr>
          </w:p>
          <w:p w:rsidR="00374506" w:rsidRPr="003C0A90" w:rsidRDefault="00374506" w:rsidP="003E1980">
            <w:pPr>
              <w:autoSpaceDE w:val="0"/>
              <w:autoSpaceDN w:val="0"/>
              <w:adjustRightInd w:val="0"/>
              <w:jc w:val="both"/>
              <w:rPr>
                <w:rFonts w:ascii="Times New Roman" w:hAnsi="Times New Roman" w:cs="Times New Roman"/>
                <w:b/>
                <w:sz w:val="24"/>
                <w:szCs w:val="24"/>
              </w:rPr>
            </w:pPr>
          </w:p>
          <w:p w:rsidR="00374506" w:rsidRPr="003C0A90" w:rsidRDefault="00374506" w:rsidP="003E1980">
            <w:pPr>
              <w:autoSpaceDE w:val="0"/>
              <w:autoSpaceDN w:val="0"/>
              <w:adjustRightInd w:val="0"/>
              <w:jc w:val="both"/>
              <w:rPr>
                <w:rFonts w:ascii="Times New Roman" w:hAnsi="Times New Roman" w:cs="Times New Roman"/>
                <w:b/>
                <w:sz w:val="24"/>
                <w:szCs w:val="24"/>
              </w:rPr>
            </w:pPr>
          </w:p>
          <w:p w:rsidR="00374506" w:rsidRPr="003C0A90" w:rsidRDefault="00374506" w:rsidP="003E1980">
            <w:pPr>
              <w:autoSpaceDE w:val="0"/>
              <w:autoSpaceDN w:val="0"/>
              <w:adjustRightInd w:val="0"/>
              <w:jc w:val="both"/>
              <w:rPr>
                <w:rFonts w:ascii="Times New Roman" w:hAnsi="Times New Roman" w:cs="Times New Roman"/>
                <w:b/>
                <w:sz w:val="24"/>
                <w:szCs w:val="24"/>
              </w:rPr>
            </w:pPr>
          </w:p>
          <w:p w:rsidR="00374506" w:rsidRPr="003C0A90" w:rsidRDefault="00374506" w:rsidP="003E1980">
            <w:pPr>
              <w:autoSpaceDE w:val="0"/>
              <w:autoSpaceDN w:val="0"/>
              <w:adjustRightInd w:val="0"/>
              <w:jc w:val="both"/>
              <w:rPr>
                <w:rFonts w:ascii="Times New Roman" w:hAnsi="Times New Roman" w:cs="Times New Roman"/>
                <w:b/>
                <w:sz w:val="24"/>
                <w:szCs w:val="24"/>
              </w:rPr>
            </w:pPr>
          </w:p>
          <w:p w:rsidR="00374506" w:rsidRPr="003C0A90" w:rsidRDefault="00374506" w:rsidP="003E1980">
            <w:pPr>
              <w:autoSpaceDE w:val="0"/>
              <w:autoSpaceDN w:val="0"/>
              <w:adjustRightInd w:val="0"/>
              <w:jc w:val="both"/>
              <w:rPr>
                <w:rFonts w:ascii="Times New Roman" w:hAnsi="Times New Roman" w:cs="Times New Roman"/>
                <w:b/>
                <w:sz w:val="24"/>
                <w:szCs w:val="24"/>
              </w:rPr>
            </w:pPr>
          </w:p>
          <w:p w:rsidR="00374506" w:rsidRPr="003C0A90" w:rsidRDefault="00374506" w:rsidP="003E1980">
            <w:pPr>
              <w:autoSpaceDE w:val="0"/>
              <w:autoSpaceDN w:val="0"/>
              <w:adjustRightInd w:val="0"/>
              <w:jc w:val="both"/>
              <w:rPr>
                <w:rFonts w:ascii="Times New Roman" w:hAnsi="Times New Roman" w:cs="Times New Roman"/>
                <w:b/>
                <w:sz w:val="24"/>
                <w:szCs w:val="24"/>
              </w:rPr>
            </w:pPr>
          </w:p>
          <w:p w:rsidR="003C0A90" w:rsidRDefault="003C0A90" w:rsidP="003E1980">
            <w:pPr>
              <w:autoSpaceDE w:val="0"/>
              <w:autoSpaceDN w:val="0"/>
              <w:adjustRightInd w:val="0"/>
              <w:jc w:val="both"/>
              <w:rPr>
                <w:rFonts w:ascii="Times New Roman" w:hAnsi="Times New Roman" w:cs="Times New Roman"/>
                <w:b/>
                <w:sz w:val="24"/>
                <w:szCs w:val="24"/>
              </w:rPr>
            </w:pPr>
          </w:p>
          <w:p w:rsidR="003C0A90" w:rsidRDefault="003C0A90" w:rsidP="003E1980">
            <w:pPr>
              <w:autoSpaceDE w:val="0"/>
              <w:autoSpaceDN w:val="0"/>
              <w:adjustRightInd w:val="0"/>
              <w:jc w:val="both"/>
              <w:rPr>
                <w:rFonts w:ascii="Times New Roman" w:hAnsi="Times New Roman" w:cs="Times New Roman"/>
                <w:b/>
                <w:sz w:val="24"/>
                <w:szCs w:val="24"/>
              </w:rPr>
            </w:pPr>
          </w:p>
          <w:p w:rsidR="003C0A90" w:rsidRDefault="003C0A90" w:rsidP="003E1980">
            <w:pPr>
              <w:autoSpaceDE w:val="0"/>
              <w:autoSpaceDN w:val="0"/>
              <w:adjustRightInd w:val="0"/>
              <w:jc w:val="both"/>
              <w:rPr>
                <w:rFonts w:ascii="Times New Roman" w:hAnsi="Times New Roman" w:cs="Times New Roman"/>
                <w:b/>
                <w:sz w:val="24"/>
                <w:szCs w:val="24"/>
              </w:rPr>
            </w:pPr>
          </w:p>
          <w:p w:rsidR="00374506" w:rsidRPr="003C0A90" w:rsidRDefault="003C0A90" w:rsidP="0071448E">
            <w:pPr>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___________</w:t>
            </w:r>
            <w:r w:rsidR="00374506" w:rsidRPr="003C0A90">
              <w:rPr>
                <w:rFonts w:ascii="Times New Roman" w:hAnsi="Times New Roman" w:cs="Times New Roman"/>
                <w:b/>
                <w:sz w:val="24"/>
                <w:szCs w:val="24"/>
              </w:rPr>
              <w:t>/_____________/</w:t>
            </w:r>
          </w:p>
        </w:tc>
        <w:tc>
          <w:tcPr>
            <w:tcW w:w="3544" w:type="dxa"/>
          </w:tcPr>
          <w:p w:rsidR="00374506" w:rsidRPr="003C0A90" w:rsidRDefault="00374506" w:rsidP="00374506">
            <w:pPr>
              <w:rPr>
                <w:rFonts w:ascii="Times New Roman" w:hAnsi="Times New Roman" w:cs="Times New Roman"/>
                <w:b/>
                <w:sz w:val="24"/>
                <w:szCs w:val="24"/>
              </w:rPr>
            </w:pPr>
            <w:r w:rsidRPr="003C0A90">
              <w:rPr>
                <w:rFonts w:ascii="Times New Roman" w:hAnsi="Times New Roman" w:cs="Times New Roman"/>
                <w:sz w:val="24"/>
                <w:szCs w:val="24"/>
              </w:rPr>
              <w:t xml:space="preserve"> </w:t>
            </w:r>
            <w:r w:rsidRPr="003C0A90">
              <w:rPr>
                <w:rFonts w:ascii="Times New Roman" w:hAnsi="Times New Roman" w:cs="Times New Roman"/>
                <w:b/>
                <w:sz w:val="24"/>
                <w:szCs w:val="24"/>
              </w:rPr>
              <w:t xml:space="preserve">ООО </w:t>
            </w:r>
            <w:r w:rsidR="00225585">
              <w:rPr>
                <w:rFonts w:ascii="Times New Roman" w:hAnsi="Times New Roman" w:cs="Times New Roman"/>
                <w:b/>
                <w:sz w:val="24"/>
                <w:szCs w:val="24"/>
              </w:rPr>
              <w:t>«КРЦ</w:t>
            </w:r>
            <w:r w:rsidRPr="003C0A90">
              <w:rPr>
                <w:rFonts w:ascii="Times New Roman" w:hAnsi="Times New Roman" w:cs="Times New Roman"/>
                <w:b/>
                <w:sz w:val="24"/>
                <w:szCs w:val="24"/>
              </w:rPr>
              <w:t>»</w:t>
            </w:r>
          </w:p>
          <w:p w:rsidR="00374506" w:rsidRPr="003C0A90" w:rsidRDefault="00374506" w:rsidP="00374506">
            <w:pPr>
              <w:rPr>
                <w:rFonts w:ascii="Times New Roman" w:hAnsi="Times New Roman" w:cs="Times New Roman"/>
                <w:sz w:val="24"/>
                <w:szCs w:val="24"/>
              </w:rPr>
            </w:pPr>
            <w:r w:rsidRPr="003C0A90">
              <w:rPr>
                <w:rFonts w:ascii="Times New Roman" w:hAnsi="Times New Roman" w:cs="Times New Roman"/>
                <w:sz w:val="24"/>
                <w:szCs w:val="24"/>
              </w:rPr>
              <w:t xml:space="preserve">Россия, 185005, Карелия </w:t>
            </w:r>
            <w:proofErr w:type="spellStart"/>
            <w:r w:rsidRPr="003C0A90">
              <w:rPr>
                <w:rFonts w:ascii="Times New Roman" w:hAnsi="Times New Roman" w:cs="Times New Roman"/>
                <w:sz w:val="24"/>
                <w:szCs w:val="24"/>
              </w:rPr>
              <w:t>респ</w:t>
            </w:r>
            <w:proofErr w:type="spellEnd"/>
            <w:r w:rsidRPr="003C0A90">
              <w:rPr>
                <w:rFonts w:ascii="Times New Roman" w:hAnsi="Times New Roman" w:cs="Times New Roman"/>
                <w:sz w:val="24"/>
                <w:szCs w:val="24"/>
              </w:rPr>
              <w:t>., г</w:t>
            </w:r>
            <w:proofErr w:type="gramStart"/>
            <w:r w:rsidRPr="003C0A90">
              <w:rPr>
                <w:rFonts w:ascii="Times New Roman" w:hAnsi="Times New Roman" w:cs="Times New Roman"/>
                <w:sz w:val="24"/>
                <w:szCs w:val="24"/>
              </w:rPr>
              <w:t>.П</w:t>
            </w:r>
            <w:proofErr w:type="gramEnd"/>
            <w:r w:rsidRPr="003C0A90">
              <w:rPr>
                <w:rFonts w:ascii="Times New Roman" w:hAnsi="Times New Roman" w:cs="Times New Roman"/>
                <w:sz w:val="24"/>
                <w:szCs w:val="24"/>
              </w:rPr>
              <w:t>етрозаводск , ул. Варламова</w:t>
            </w:r>
            <w:r w:rsidR="006A53C8" w:rsidRPr="003C0A90">
              <w:rPr>
                <w:rFonts w:ascii="Times New Roman" w:hAnsi="Times New Roman" w:cs="Times New Roman"/>
                <w:sz w:val="24"/>
                <w:szCs w:val="24"/>
              </w:rPr>
              <w:t>, д.</w:t>
            </w:r>
            <w:r w:rsidRPr="003C0A90">
              <w:rPr>
                <w:rFonts w:ascii="Times New Roman" w:hAnsi="Times New Roman" w:cs="Times New Roman"/>
                <w:sz w:val="24"/>
                <w:szCs w:val="24"/>
              </w:rPr>
              <w:t xml:space="preserve"> 9</w:t>
            </w:r>
          </w:p>
          <w:p w:rsidR="00374506" w:rsidRPr="003C0A90" w:rsidRDefault="00374506" w:rsidP="00374506">
            <w:pPr>
              <w:rPr>
                <w:rFonts w:ascii="Times New Roman" w:hAnsi="Times New Roman" w:cs="Times New Roman"/>
                <w:sz w:val="24"/>
                <w:szCs w:val="24"/>
              </w:rPr>
            </w:pPr>
            <w:r w:rsidRPr="003C0A90">
              <w:rPr>
                <w:rFonts w:ascii="Times New Roman" w:hAnsi="Times New Roman" w:cs="Times New Roman"/>
                <w:sz w:val="24"/>
                <w:szCs w:val="24"/>
              </w:rPr>
              <w:t>ИНН 1001190250</w:t>
            </w:r>
          </w:p>
          <w:p w:rsidR="00374506" w:rsidRPr="003C0A90" w:rsidRDefault="00374506" w:rsidP="00374506">
            <w:pPr>
              <w:rPr>
                <w:rFonts w:ascii="Times New Roman" w:hAnsi="Times New Roman" w:cs="Times New Roman"/>
                <w:sz w:val="24"/>
                <w:szCs w:val="24"/>
              </w:rPr>
            </w:pPr>
            <w:r w:rsidRPr="003C0A90">
              <w:rPr>
                <w:rFonts w:ascii="Times New Roman" w:hAnsi="Times New Roman" w:cs="Times New Roman"/>
                <w:sz w:val="24"/>
                <w:szCs w:val="24"/>
              </w:rPr>
              <w:t>Тел. 8(8142)56-04-31</w:t>
            </w:r>
          </w:p>
          <w:p w:rsidR="00374506" w:rsidRPr="00A10AC0" w:rsidRDefault="00374506" w:rsidP="00374506">
            <w:pPr>
              <w:autoSpaceDE w:val="0"/>
              <w:autoSpaceDN w:val="0"/>
              <w:adjustRightInd w:val="0"/>
              <w:rPr>
                <w:rFonts w:ascii="Times New Roman" w:hAnsi="Times New Roman" w:cs="Times New Roman"/>
                <w:sz w:val="20"/>
                <w:szCs w:val="20"/>
              </w:rPr>
            </w:pPr>
            <w:r w:rsidRPr="003C0A90">
              <w:rPr>
                <w:rFonts w:ascii="Times New Roman" w:hAnsi="Times New Roman" w:cs="Times New Roman"/>
                <w:sz w:val="24"/>
                <w:szCs w:val="24"/>
                <w:lang w:val="en-US"/>
              </w:rPr>
              <w:t>e</w:t>
            </w:r>
            <w:r w:rsidRPr="00A10AC0">
              <w:rPr>
                <w:rFonts w:ascii="Times New Roman" w:hAnsi="Times New Roman" w:cs="Times New Roman"/>
                <w:sz w:val="24"/>
                <w:szCs w:val="24"/>
              </w:rPr>
              <w:t>-</w:t>
            </w:r>
            <w:r w:rsidRPr="003C0A90">
              <w:rPr>
                <w:rFonts w:ascii="Times New Roman" w:hAnsi="Times New Roman" w:cs="Times New Roman"/>
                <w:sz w:val="24"/>
                <w:szCs w:val="24"/>
                <w:lang w:val="en-US"/>
              </w:rPr>
              <w:t>mail</w:t>
            </w:r>
            <w:r w:rsidRPr="00A10AC0">
              <w:rPr>
                <w:rFonts w:ascii="Times New Roman" w:hAnsi="Times New Roman" w:cs="Times New Roman"/>
                <w:sz w:val="24"/>
                <w:szCs w:val="24"/>
              </w:rPr>
              <w:t>:</w:t>
            </w:r>
            <w:r w:rsidR="0071448E" w:rsidRPr="00A10AC0">
              <w:rPr>
                <w:rFonts w:ascii="Times New Roman" w:hAnsi="Times New Roman" w:cs="Times New Roman"/>
                <w:sz w:val="24"/>
                <w:szCs w:val="24"/>
              </w:rPr>
              <w:t xml:space="preserve"> </w:t>
            </w:r>
            <w:hyperlink r:id="rId6" w:history="1">
              <w:r w:rsidR="00C26640" w:rsidRPr="00C26640">
                <w:rPr>
                  <w:rStyle w:val="a7"/>
                  <w:rFonts w:ascii="Times New Roman" w:hAnsi="Times New Roman" w:cs="Times New Roman"/>
                  <w:sz w:val="20"/>
                  <w:szCs w:val="20"/>
                  <w:lang w:val="en-US"/>
                </w:rPr>
                <w:t>krc</w:t>
              </w:r>
              <w:r w:rsidR="00C26640" w:rsidRPr="00A10AC0">
                <w:rPr>
                  <w:rStyle w:val="a7"/>
                  <w:rFonts w:ascii="Times New Roman" w:hAnsi="Times New Roman" w:cs="Times New Roman"/>
                  <w:sz w:val="20"/>
                  <w:szCs w:val="20"/>
                </w:rPr>
                <w:t>-</w:t>
              </w:r>
              <w:r w:rsidR="00C26640" w:rsidRPr="00C26640">
                <w:rPr>
                  <w:rStyle w:val="a7"/>
                  <w:rFonts w:ascii="Times New Roman" w:hAnsi="Times New Roman" w:cs="Times New Roman"/>
                  <w:sz w:val="20"/>
                  <w:szCs w:val="20"/>
                  <w:lang w:val="en-US"/>
                </w:rPr>
                <w:t>feedback</w:t>
              </w:r>
              <w:r w:rsidR="00C26640" w:rsidRPr="00A10AC0">
                <w:rPr>
                  <w:rStyle w:val="a7"/>
                  <w:rFonts w:ascii="Times New Roman" w:hAnsi="Times New Roman" w:cs="Times New Roman"/>
                  <w:sz w:val="20"/>
                  <w:szCs w:val="20"/>
                </w:rPr>
                <w:t>@</w:t>
              </w:r>
              <w:r w:rsidR="00C26640" w:rsidRPr="00C26640">
                <w:rPr>
                  <w:rStyle w:val="a7"/>
                  <w:rFonts w:ascii="Times New Roman" w:hAnsi="Times New Roman" w:cs="Times New Roman"/>
                  <w:sz w:val="20"/>
                  <w:szCs w:val="20"/>
                  <w:lang w:val="en-US"/>
                </w:rPr>
                <w:t>rks</w:t>
              </w:r>
              <w:r w:rsidR="00C26640" w:rsidRPr="00A10AC0">
                <w:rPr>
                  <w:rStyle w:val="a7"/>
                  <w:rFonts w:ascii="Times New Roman" w:hAnsi="Times New Roman" w:cs="Times New Roman"/>
                  <w:sz w:val="20"/>
                  <w:szCs w:val="20"/>
                </w:rPr>
                <w:t>.</w:t>
              </w:r>
              <w:r w:rsidR="00C26640" w:rsidRPr="00C26640">
                <w:rPr>
                  <w:rStyle w:val="a7"/>
                  <w:rFonts w:ascii="Times New Roman" w:hAnsi="Times New Roman" w:cs="Times New Roman"/>
                  <w:sz w:val="20"/>
                  <w:szCs w:val="20"/>
                  <w:lang w:val="en-US"/>
                </w:rPr>
                <w:t>karelia</w:t>
              </w:r>
              <w:r w:rsidR="00C26640" w:rsidRPr="00A10AC0">
                <w:rPr>
                  <w:rStyle w:val="a7"/>
                  <w:rFonts w:ascii="Times New Roman" w:hAnsi="Times New Roman" w:cs="Times New Roman"/>
                  <w:sz w:val="20"/>
                  <w:szCs w:val="20"/>
                </w:rPr>
                <w:t>.</w:t>
              </w:r>
              <w:r w:rsidR="00C26640" w:rsidRPr="00C26640">
                <w:rPr>
                  <w:rStyle w:val="a7"/>
                  <w:rFonts w:ascii="Times New Roman" w:hAnsi="Times New Roman" w:cs="Times New Roman"/>
                  <w:sz w:val="20"/>
                  <w:szCs w:val="20"/>
                  <w:lang w:val="en-US"/>
                </w:rPr>
                <w:t>ru</w:t>
              </w:r>
            </w:hyperlink>
          </w:p>
          <w:p w:rsidR="00374506" w:rsidRPr="00A10AC0" w:rsidRDefault="00374506" w:rsidP="00374506">
            <w:pPr>
              <w:autoSpaceDE w:val="0"/>
              <w:autoSpaceDN w:val="0"/>
              <w:adjustRightInd w:val="0"/>
              <w:rPr>
                <w:rFonts w:ascii="Times New Roman" w:hAnsi="Times New Roman" w:cs="Times New Roman"/>
                <w:sz w:val="24"/>
                <w:szCs w:val="24"/>
              </w:rPr>
            </w:pPr>
          </w:p>
          <w:p w:rsidR="00374506" w:rsidRPr="00A10AC0" w:rsidRDefault="00374506" w:rsidP="00374506">
            <w:pPr>
              <w:autoSpaceDE w:val="0"/>
              <w:autoSpaceDN w:val="0"/>
              <w:adjustRightInd w:val="0"/>
              <w:rPr>
                <w:rFonts w:ascii="Times New Roman" w:hAnsi="Times New Roman" w:cs="Times New Roman"/>
                <w:sz w:val="24"/>
                <w:szCs w:val="24"/>
              </w:rPr>
            </w:pPr>
          </w:p>
          <w:p w:rsidR="00225585" w:rsidRPr="00A10AC0" w:rsidRDefault="00225585" w:rsidP="00374506">
            <w:pPr>
              <w:autoSpaceDE w:val="0"/>
              <w:autoSpaceDN w:val="0"/>
              <w:adjustRightInd w:val="0"/>
              <w:rPr>
                <w:rFonts w:ascii="Times New Roman" w:hAnsi="Times New Roman" w:cs="Times New Roman"/>
                <w:sz w:val="24"/>
                <w:szCs w:val="24"/>
              </w:rPr>
            </w:pPr>
          </w:p>
          <w:p w:rsidR="00225585" w:rsidRPr="00A10AC0" w:rsidRDefault="00225585" w:rsidP="00374506">
            <w:pPr>
              <w:autoSpaceDE w:val="0"/>
              <w:autoSpaceDN w:val="0"/>
              <w:adjustRightInd w:val="0"/>
              <w:rPr>
                <w:rFonts w:ascii="Times New Roman" w:hAnsi="Times New Roman" w:cs="Times New Roman"/>
                <w:sz w:val="24"/>
                <w:szCs w:val="24"/>
              </w:rPr>
            </w:pPr>
          </w:p>
          <w:p w:rsidR="00374506" w:rsidRPr="003C0A90" w:rsidRDefault="00225585" w:rsidP="003745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Заместитель генерального директор</w:t>
            </w:r>
            <w:proofErr w:type="gramStart"/>
            <w:r>
              <w:rPr>
                <w:rFonts w:ascii="Times New Roman" w:hAnsi="Times New Roman" w:cs="Times New Roman"/>
                <w:sz w:val="24"/>
                <w:szCs w:val="24"/>
              </w:rPr>
              <w:t>а</w:t>
            </w:r>
            <w:r w:rsidR="00374506" w:rsidRPr="00225585">
              <w:rPr>
                <w:rFonts w:ascii="Times New Roman" w:hAnsi="Times New Roman" w:cs="Times New Roman"/>
                <w:sz w:val="24"/>
                <w:szCs w:val="24"/>
              </w:rPr>
              <w:t xml:space="preserve"> ООО</w:t>
            </w:r>
            <w:proofErr w:type="gramEnd"/>
            <w:r w:rsidR="00374506" w:rsidRPr="00225585">
              <w:rPr>
                <w:rFonts w:ascii="Times New Roman" w:hAnsi="Times New Roman" w:cs="Times New Roman"/>
                <w:sz w:val="24"/>
                <w:szCs w:val="24"/>
              </w:rPr>
              <w:t xml:space="preserve"> </w:t>
            </w:r>
            <w:r w:rsidR="00C26640">
              <w:rPr>
                <w:rFonts w:ascii="Times New Roman" w:hAnsi="Times New Roman" w:cs="Times New Roman"/>
                <w:sz w:val="24"/>
                <w:szCs w:val="24"/>
              </w:rPr>
              <w:t>«КРЦ»</w:t>
            </w:r>
          </w:p>
          <w:p w:rsidR="00374506" w:rsidRPr="003C0A90" w:rsidRDefault="00374506" w:rsidP="000B7D9E">
            <w:pPr>
              <w:autoSpaceDE w:val="0"/>
              <w:autoSpaceDN w:val="0"/>
              <w:adjustRightInd w:val="0"/>
              <w:jc w:val="both"/>
              <w:rPr>
                <w:rFonts w:ascii="Times New Roman" w:hAnsi="Times New Roman" w:cs="Times New Roman"/>
                <w:sz w:val="24"/>
                <w:szCs w:val="24"/>
              </w:rPr>
            </w:pPr>
          </w:p>
          <w:p w:rsidR="00374506" w:rsidRPr="00225585" w:rsidRDefault="00225585" w:rsidP="000B7D9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 К.А. Кириков</w:t>
            </w:r>
          </w:p>
          <w:p w:rsidR="00374506" w:rsidRPr="00225585" w:rsidRDefault="00374506" w:rsidP="000B7D9E">
            <w:pPr>
              <w:autoSpaceDE w:val="0"/>
              <w:autoSpaceDN w:val="0"/>
              <w:adjustRightInd w:val="0"/>
              <w:jc w:val="both"/>
              <w:rPr>
                <w:rFonts w:ascii="Times New Roman" w:hAnsi="Times New Roman" w:cs="Times New Roman"/>
                <w:sz w:val="24"/>
                <w:szCs w:val="24"/>
              </w:rPr>
            </w:pPr>
          </w:p>
        </w:tc>
        <w:tc>
          <w:tcPr>
            <w:tcW w:w="3544" w:type="dxa"/>
          </w:tcPr>
          <w:p w:rsidR="00374506" w:rsidRPr="003C0A90" w:rsidRDefault="00374506" w:rsidP="00374506">
            <w:pPr>
              <w:autoSpaceDE w:val="0"/>
              <w:autoSpaceDN w:val="0"/>
              <w:adjustRightInd w:val="0"/>
              <w:rPr>
                <w:rFonts w:ascii="Times New Roman" w:hAnsi="Times New Roman" w:cs="Times New Roman"/>
                <w:b/>
                <w:sz w:val="24"/>
                <w:szCs w:val="24"/>
              </w:rPr>
            </w:pPr>
            <w:r w:rsidRPr="003C0A90">
              <w:rPr>
                <w:rFonts w:ascii="Times New Roman" w:hAnsi="Times New Roman" w:cs="Times New Roman"/>
                <w:b/>
                <w:sz w:val="24"/>
                <w:szCs w:val="24"/>
              </w:rPr>
              <w:t>АО «ПКС-Водоканал»</w:t>
            </w:r>
          </w:p>
          <w:p w:rsidR="00374506" w:rsidRPr="003C0A90" w:rsidRDefault="00374506" w:rsidP="00374506">
            <w:pPr>
              <w:autoSpaceDE w:val="0"/>
              <w:autoSpaceDN w:val="0"/>
              <w:adjustRightInd w:val="0"/>
              <w:rPr>
                <w:rFonts w:ascii="Times New Roman" w:hAnsi="Times New Roman" w:cs="Times New Roman"/>
                <w:sz w:val="24"/>
                <w:szCs w:val="24"/>
              </w:rPr>
            </w:pPr>
            <w:r w:rsidRPr="003C0A90">
              <w:rPr>
                <w:rFonts w:ascii="Times New Roman" w:hAnsi="Times New Roman" w:cs="Times New Roman"/>
                <w:sz w:val="24"/>
                <w:szCs w:val="24"/>
              </w:rPr>
              <w:t xml:space="preserve">Россия,185035, Карелия </w:t>
            </w:r>
            <w:proofErr w:type="spellStart"/>
            <w:r w:rsidRPr="003C0A90">
              <w:rPr>
                <w:rFonts w:ascii="Times New Roman" w:hAnsi="Times New Roman" w:cs="Times New Roman"/>
                <w:sz w:val="24"/>
                <w:szCs w:val="24"/>
              </w:rPr>
              <w:t>респ</w:t>
            </w:r>
            <w:proofErr w:type="spellEnd"/>
            <w:r w:rsidRPr="003C0A90">
              <w:rPr>
                <w:rFonts w:ascii="Times New Roman" w:hAnsi="Times New Roman" w:cs="Times New Roman"/>
                <w:sz w:val="24"/>
                <w:szCs w:val="24"/>
              </w:rPr>
              <w:t>., г</w:t>
            </w:r>
            <w:proofErr w:type="gramStart"/>
            <w:r w:rsidRPr="003C0A90">
              <w:rPr>
                <w:rFonts w:ascii="Times New Roman" w:hAnsi="Times New Roman" w:cs="Times New Roman"/>
                <w:sz w:val="24"/>
                <w:szCs w:val="24"/>
              </w:rPr>
              <w:t>.П</w:t>
            </w:r>
            <w:proofErr w:type="gramEnd"/>
            <w:r w:rsidRPr="003C0A90">
              <w:rPr>
                <w:rFonts w:ascii="Times New Roman" w:hAnsi="Times New Roman" w:cs="Times New Roman"/>
                <w:sz w:val="24"/>
                <w:szCs w:val="24"/>
              </w:rPr>
              <w:t>етрозаводск, ул.Гоголя, д.60</w:t>
            </w:r>
          </w:p>
          <w:p w:rsidR="00374506" w:rsidRPr="003C0A90" w:rsidRDefault="00374506" w:rsidP="00374506">
            <w:pPr>
              <w:autoSpaceDE w:val="0"/>
              <w:autoSpaceDN w:val="0"/>
              <w:adjustRightInd w:val="0"/>
              <w:rPr>
                <w:rFonts w:ascii="Times New Roman" w:hAnsi="Times New Roman" w:cs="Times New Roman"/>
                <w:sz w:val="24"/>
                <w:szCs w:val="24"/>
              </w:rPr>
            </w:pPr>
            <w:r w:rsidRPr="003C0A90">
              <w:rPr>
                <w:rFonts w:ascii="Times New Roman" w:hAnsi="Times New Roman" w:cs="Times New Roman"/>
                <w:sz w:val="24"/>
                <w:szCs w:val="24"/>
              </w:rPr>
              <w:t>ИНН 1001291146</w:t>
            </w:r>
          </w:p>
          <w:p w:rsidR="00374506" w:rsidRPr="003C0A90" w:rsidRDefault="00374506" w:rsidP="00374506">
            <w:pPr>
              <w:autoSpaceDE w:val="0"/>
              <w:autoSpaceDN w:val="0"/>
              <w:adjustRightInd w:val="0"/>
              <w:rPr>
                <w:rFonts w:ascii="Times New Roman" w:hAnsi="Times New Roman" w:cs="Times New Roman"/>
                <w:sz w:val="24"/>
                <w:szCs w:val="24"/>
              </w:rPr>
            </w:pPr>
          </w:p>
          <w:p w:rsidR="00374506" w:rsidRPr="003C0A90" w:rsidRDefault="00374506" w:rsidP="00374506">
            <w:pPr>
              <w:autoSpaceDE w:val="0"/>
              <w:autoSpaceDN w:val="0"/>
              <w:adjustRightInd w:val="0"/>
              <w:rPr>
                <w:rFonts w:ascii="Times New Roman" w:hAnsi="Times New Roman" w:cs="Times New Roman"/>
                <w:sz w:val="24"/>
                <w:szCs w:val="24"/>
              </w:rPr>
            </w:pPr>
          </w:p>
          <w:p w:rsidR="00374506" w:rsidRPr="003C0A90" w:rsidRDefault="00374506" w:rsidP="00374506">
            <w:pPr>
              <w:autoSpaceDE w:val="0"/>
              <w:autoSpaceDN w:val="0"/>
              <w:adjustRightInd w:val="0"/>
              <w:rPr>
                <w:rFonts w:ascii="Times New Roman" w:hAnsi="Times New Roman" w:cs="Times New Roman"/>
                <w:sz w:val="24"/>
                <w:szCs w:val="24"/>
              </w:rPr>
            </w:pPr>
          </w:p>
          <w:p w:rsidR="006A53C8" w:rsidRPr="003C0A90" w:rsidRDefault="006A53C8" w:rsidP="00374506">
            <w:pPr>
              <w:autoSpaceDE w:val="0"/>
              <w:autoSpaceDN w:val="0"/>
              <w:adjustRightInd w:val="0"/>
              <w:rPr>
                <w:rFonts w:ascii="Times New Roman" w:hAnsi="Times New Roman" w:cs="Times New Roman"/>
                <w:sz w:val="24"/>
                <w:szCs w:val="24"/>
              </w:rPr>
            </w:pPr>
          </w:p>
          <w:p w:rsidR="003C0A90" w:rsidRDefault="003C0A90" w:rsidP="00374506">
            <w:pPr>
              <w:autoSpaceDE w:val="0"/>
              <w:autoSpaceDN w:val="0"/>
              <w:adjustRightInd w:val="0"/>
              <w:rPr>
                <w:rFonts w:ascii="Times New Roman" w:hAnsi="Times New Roman" w:cs="Times New Roman"/>
                <w:sz w:val="24"/>
                <w:szCs w:val="24"/>
              </w:rPr>
            </w:pPr>
          </w:p>
          <w:p w:rsidR="003C0A90" w:rsidRDefault="003C0A90" w:rsidP="00374506">
            <w:pPr>
              <w:autoSpaceDE w:val="0"/>
              <w:autoSpaceDN w:val="0"/>
              <w:adjustRightInd w:val="0"/>
              <w:rPr>
                <w:rFonts w:ascii="Times New Roman" w:hAnsi="Times New Roman" w:cs="Times New Roman"/>
                <w:sz w:val="24"/>
                <w:szCs w:val="24"/>
              </w:rPr>
            </w:pPr>
          </w:p>
          <w:p w:rsidR="00374506" w:rsidRPr="003C0A90" w:rsidRDefault="00374506" w:rsidP="00374506">
            <w:pPr>
              <w:autoSpaceDE w:val="0"/>
              <w:autoSpaceDN w:val="0"/>
              <w:adjustRightInd w:val="0"/>
              <w:rPr>
                <w:rFonts w:ascii="Times New Roman" w:hAnsi="Times New Roman" w:cs="Times New Roman"/>
                <w:sz w:val="24"/>
                <w:szCs w:val="24"/>
              </w:rPr>
            </w:pPr>
            <w:r w:rsidRPr="003C0A90">
              <w:rPr>
                <w:rFonts w:ascii="Times New Roman" w:hAnsi="Times New Roman" w:cs="Times New Roman"/>
                <w:sz w:val="24"/>
                <w:szCs w:val="24"/>
              </w:rPr>
              <w:t>Директор по сбытовой деятельности</w:t>
            </w:r>
            <w:r w:rsidR="006A53C8" w:rsidRPr="003C0A90">
              <w:rPr>
                <w:rFonts w:ascii="Times New Roman" w:hAnsi="Times New Roman" w:cs="Times New Roman"/>
                <w:sz w:val="24"/>
                <w:szCs w:val="24"/>
              </w:rPr>
              <w:t xml:space="preserve"> АО «ПКС-Водоканал»</w:t>
            </w:r>
          </w:p>
          <w:p w:rsidR="006A53C8" w:rsidRPr="003C0A90" w:rsidRDefault="006A53C8" w:rsidP="00374506">
            <w:pPr>
              <w:autoSpaceDE w:val="0"/>
              <w:autoSpaceDN w:val="0"/>
              <w:adjustRightInd w:val="0"/>
              <w:rPr>
                <w:rFonts w:ascii="Times New Roman" w:hAnsi="Times New Roman" w:cs="Times New Roman"/>
                <w:sz w:val="24"/>
                <w:szCs w:val="24"/>
              </w:rPr>
            </w:pPr>
          </w:p>
          <w:p w:rsidR="006A53C8" w:rsidRPr="003C0A90" w:rsidRDefault="003C0A90" w:rsidP="00374506">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______________</w:t>
            </w:r>
            <w:r w:rsidR="006A53C8" w:rsidRPr="003C0A90">
              <w:rPr>
                <w:rFonts w:ascii="Times New Roman" w:hAnsi="Times New Roman" w:cs="Times New Roman"/>
                <w:sz w:val="24"/>
                <w:szCs w:val="24"/>
              </w:rPr>
              <w:t>И.А. Колобова</w:t>
            </w:r>
          </w:p>
        </w:tc>
      </w:tr>
    </w:tbl>
    <w:p w:rsidR="00A12231" w:rsidRPr="00374506" w:rsidRDefault="00A12231" w:rsidP="003E1980">
      <w:pPr>
        <w:autoSpaceDE w:val="0"/>
        <w:autoSpaceDN w:val="0"/>
        <w:adjustRightInd w:val="0"/>
        <w:spacing w:after="0" w:line="240" w:lineRule="auto"/>
        <w:ind w:firstLine="540"/>
        <w:jc w:val="both"/>
        <w:rPr>
          <w:rFonts w:ascii="Times New Roman" w:hAnsi="Times New Roman" w:cs="Times New Roman"/>
          <w:b/>
          <w:sz w:val="24"/>
          <w:szCs w:val="24"/>
        </w:rPr>
      </w:pPr>
    </w:p>
    <w:p w:rsidR="00E3240A" w:rsidRPr="00374506" w:rsidRDefault="00E3240A" w:rsidP="008F5C77">
      <w:pPr>
        <w:pStyle w:val="2"/>
        <w:tabs>
          <w:tab w:val="num" w:pos="720"/>
        </w:tabs>
        <w:ind w:left="720" w:firstLine="0"/>
        <w:rPr>
          <w:b/>
          <w:szCs w:val="24"/>
        </w:rPr>
      </w:pPr>
    </w:p>
    <w:p w:rsidR="00E3240A" w:rsidRPr="00374506" w:rsidRDefault="00E3240A" w:rsidP="008F5C77">
      <w:pPr>
        <w:pStyle w:val="2"/>
        <w:tabs>
          <w:tab w:val="num" w:pos="720"/>
        </w:tabs>
        <w:ind w:left="720" w:firstLine="0"/>
        <w:rPr>
          <w:b/>
          <w:szCs w:val="24"/>
        </w:rPr>
      </w:pPr>
    </w:p>
    <w:p w:rsidR="00E3240A" w:rsidRPr="00374506" w:rsidRDefault="00E3240A" w:rsidP="008F5C77">
      <w:pPr>
        <w:pStyle w:val="2"/>
        <w:tabs>
          <w:tab w:val="num" w:pos="720"/>
        </w:tabs>
        <w:ind w:left="720" w:firstLine="0"/>
        <w:rPr>
          <w:b/>
          <w:szCs w:val="24"/>
        </w:rPr>
      </w:pPr>
    </w:p>
    <w:p w:rsidR="00E3240A" w:rsidRPr="00374506" w:rsidRDefault="00E3240A" w:rsidP="008F5C77">
      <w:pPr>
        <w:pStyle w:val="2"/>
        <w:tabs>
          <w:tab w:val="num" w:pos="720"/>
        </w:tabs>
        <w:ind w:left="720" w:firstLine="0"/>
        <w:rPr>
          <w:b/>
          <w:szCs w:val="24"/>
        </w:rPr>
      </w:pPr>
    </w:p>
    <w:sectPr w:rsidR="00E3240A" w:rsidRPr="00374506" w:rsidSect="00712292">
      <w:pgSz w:w="11905" w:h="16838"/>
      <w:pgMar w:top="567" w:right="565" w:bottom="1134" w:left="1276"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Helv">
    <w:altName w:val="Arial"/>
    <w:panose1 w:val="020B0604020202030204"/>
    <w:charset w:val="00"/>
    <w:family w:val="swiss"/>
    <w:notTrueType/>
    <w:pitch w:val="variable"/>
    <w:sig w:usb0="00000003" w:usb1="00000000" w:usb2="00000000" w:usb3="00000000" w:csb0="00000001"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90735"/>
    <w:multiLevelType w:val="multilevel"/>
    <w:tmpl w:val="650C15CE"/>
    <w:lvl w:ilvl="0">
      <w:start w:val="2"/>
      <w:numFmt w:val="decimal"/>
      <w:lvlText w:val="%1."/>
      <w:lvlJc w:val="left"/>
      <w:pPr>
        <w:tabs>
          <w:tab w:val="num" w:pos="1260"/>
        </w:tabs>
        <w:ind w:left="1260" w:hanging="360"/>
      </w:pPr>
      <w:rPr>
        <w:rFonts w:hint="default"/>
      </w:rPr>
    </w:lvl>
    <w:lvl w:ilvl="1">
      <w:start w:val="1"/>
      <w:numFmt w:val="decimal"/>
      <w:isLgl/>
      <w:lvlText w:val="%1.%2."/>
      <w:lvlJc w:val="left"/>
      <w:pPr>
        <w:tabs>
          <w:tab w:val="num" w:pos="945"/>
        </w:tabs>
        <w:ind w:left="945" w:hanging="585"/>
      </w:pPr>
      <w:rPr>
        <w:rFonts w:hint="default"/>
      </w:rPr>
    </w:lvl>
    <w:lvl w:ilvl="2">
      <w:start w:val="1"/>
      <w:numFmt w:val="decimal"/>
      <w:isLgl/>
      <w:lvlText w:val="%1.%2.%3."/>
      <w:lvlJc w:val="left"/>
      <w:pPr>
        <w:tabs>
          <w:tab w:val="num" w:pos="900"/>
        </w:tabs>
        <w:ind w:left="90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
    <w:nsid w:val="1D2963D5"/>
    <w:multiLevelType w:val="multilevel"/>
    <w:tmpl w:val="9B86FF3C"/>
    <w:lvl w:ilvl="0">
      <w:start w:val="1"/>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900" w:hanging="360"/>
      </w:pPr>
      <w:rPr>
        <w:rFonts w:eastAsia="Times New Roman" w:hint="default"/>
      </w:rPr>
    </w:lvl>
    <w:lvl w:ilvl="2">
      <w:start w:val="1"/>
      <w:numFmt w:val="decimal"/>
      <w:lvlText w:val="%1.%2.%3."/>
      <w:lvlJc w:val="left"/>
      <w:pPr>
        <w:ind w:left="1800" w:hanging="720"/>
      </w:pPr>
      <w:rPr>
        <w:rFonts w:eastAsia="Times New Roman" w:hint="default"/>
      </w:rPr>
    </w:lvl>
    <w:lvl w:ilvl="3">
      <w:start w:val="1"/>
      <w:numFmt w:val="decimal"/>
      <w:lvlText w:val="%1.%2.%3.%4."/>
      <w:lvlJc w:val="left"/>
      <w:pPr>
        <w:ind w:left="2340" w:hanging="720"/>
      </w:pPr>
      <w:rPr>
        <w:rFonts w:eastAsia="Times New Roman" w:hint="default"/>
      </w:rPr>
    </w:lvl>
    <w:lvl w:ilvl="4">
      <w:start w:val="1"/>
      <w:numFmt w:val="decimal"/>
      <w:lvlText w:val="%1.%2.%3.%4.%5."/>
      <w:lvlJc w:val="left"/>
      <w:pPr>
        <w:ind w:left="3240" w:hanging="1080"/>
      </w:pPr>
      <w:rPr>
        <w:rFonts w:eastAsia="Times New Roman" w:hint="default"/>
      </w:rPr>
    </w:lvl>
    <w:lvl w:ilvl="5">
      <w:start w:val="1"/>
      <w:numFmt w:val="decimal"/>
      <w:lvlText w:val="%1.%2.%3.%4.%5.%6."/>
      <w:lvlJc w:val="left"/>
      <w:pPr>
        <w:ind w:left="3780" w:hanging="1080"/>
      </w:pPr>
      <w:rPr>
        <w:rFonts w:eastAsia="Times New Roman" w:hint="default"/>
      </w:rPr>
    </w:lvl>
    <w:lvl w:ilvl="6">
      <w:start w:val="1"/>
      <w:numFmt w:val="decimal"/>
      <w:lvlText w:val="%1.%2.%3.%4.%5.%6.%7."/>
      <w:lvlJc w:val="left"/>
      <w:pPr>
        <w:ind w:left="4680" w:hanging="1440"/>
      </w:pPr>
      <w:rPr>
        <w:rFonts w:eastAsia="Times New Roman" w:hint="default"/>
      </w:rPr>
    </w:lvl>
    <w:lvl w:ilvl="7">
      <w:start w:val="1"/>
      <w:numFmt w:val="decimal"/>
      <w:lvlText w:val="%1.%2.%3.%4.%5.%6.%7.%8."/>
      <w:lvlJc w:val="left"/>
      <w:pPr>
        <w:ind w:left="5220" w:hanging="1440"/>
      </w:pPr>
      <w:rPr>
        <w:rFonts w:eastAsia="Times New Roman" w:hint="default"/>
      </w:rPr>
    </w:lvl>
    <w:lvl w:ilvl="8">
      <w:start w:val="1"/>
      <w:numFmt w:val="decimal"/>
      <w:lvlText w:val="%1.%2.%3.%4.%5.%6.%7.%8.%9."/>
      <w:lvlJc w:val="left"/>
      <w:pPr>
        <w:ind w:left="6120" w:hanging="1800"/>
      </w:pPr>
      <w:rPr>
        <w:rFonts w:eastAsia="Times New Roman" w:hint="default"/>
      </w:rPr>
    </w:lvl>
  </w:abstractNum>
  <w:abstractNum w:abstractNumId="2">
    <w:nsid w:val="2D7058BE"/>
    <w:multiLevelType w:val="multilevel"/>
    <w:tmpl w:val="6AF0DC8C"/>
    <w:lvl w:ilvl="0">
      <w:start w:val="2"/>
      <w:numFmt w:val="decimal"/>
      <w:lvlText w:val="%1."/>
      <w:lvlJc w:val="left"/>
      <w:pPr>
        <w:ind w:left="540" w:hanging="540"/>
      </w:pPr>
      <w:rPr>
        <w:rFonts w:eastAsia="Times New Roman" w:hint="default"/>
      </w:rPr>
    </w:lvl>
    <w:lvl w:ilvl="1">
      <w:start w:val="1"/>
      <w:numFmt w:val="decimal"/>
      <w:lvlText w:val="%1.%2."/>
      <w:lvlJc w:val="left"/>
      <w:pPr>
        <w:ind w:left="810" w:hanging="540"/>
      </w:pPr>
      <w:rPr>
        <w:rFonts w:eastAsia="Times New Roman" w:hint="default"/>
      </w:rPr>
    </w:lvl>
    <w:lvl w:ilvl="2">
      <w:start w:val="2"/>
      <w:numFmt w:val="decimal"/>
      <w:lvlText w:val="%1.%2.%3."/>
      <w:lvlJc w:val="left"/>
      <w:pPr>
        <w:ind w:left="1260" w:hanging="720"/>
      </w:pPr>
      <w:rPr>
        <w:rFonts w:eastAsia="Times New Roman" w:hint="default"/>
      </w:rPr>
    </w:lvl>
    <w:lvl w:ilvl="3">
      <w:start w:val="1"/>
      <w:numFmt w:val="decimal"/>
      <w:lvlText w:val="%1.%2.%3.%4."/>
      <w:lvlJc w:val="left"/>
      <w:pPr>
        <w:ind w:left="1530" w:hanging="720"/>
      </w:pPr>
      <w:rPr>
        <w:rFonts w:eastAsia="Times New Roman" w:hint="default"/>
      </w:rPr>
    </w:lvl>
    <w:lvl w:ilvl="4">
      <w:start w:val="1"/>
      <w:numFmt w:val="decimal"/>
      <w:lvlText w:val="%1.%2.%3.%4.%5."/>
      <w:lvlJc w:val="left"/>
      <w:pPr>
        <w:ind w:left="2160" w:hanging="1080"/>
      </w:pPr>
      <w:rPr>
        <w:rFonts w:eastAsia="Times New Roman" w:hint="default"/>
      </w:rPr>
    </w:lvl>
    <w:lvl w:ilvl="5">
      <w:start w:val="1"/>
      <w:numFmt w:val="decimal"/>
      <w:lvlText w:val="%1.%2.%3.%4.%5.%6."/>
      <w:lvlJc w:val="left"/>
      <w:pPr>
        <w:ind w:left="2430" w:hanging="1080"/>
      </w:pPr>
      <w:rPr>
        <w:rFonts w:eastAsia="Times New Roman" w:hint="default"/>
      </w:rPr>
    </w:lvl>
    <w:lvl w:ilvl="6">
      <w:start w:val="1"/>
      <w:numFmt w:val="decimal"/>
      <w:lvlText w:val="%1.%2.%3.%4.%5.%6.%7."/>
      <w:lvlJc w:val="left"/>
      <w:pPr>
        <w:ind w:left="3060" w:hanging="1440"/>
      </w:pPr>
      <w:rPr>
        <w:rFonts w:eastAsia="Times New Roman" w:hint="default"/>
      </w:rPr>
    </w:lvl>
    <w:lvl w:ilvl="7">
      <w:start w:val="1"/>
      <w:numFmt w:val="decimal"/>
      <w:lvlText w:val="%1.%2.%3.%4.%5.%6.%7.%8."/>
      <w:lvlJc w:val="left"/>
      <w:pPr>
        <w:ind w:left="3330" w:hanging="1440"/>
      </w:pPr>
      <w:rPr>
        <w:rFonts w:eastAsia="Times New Roman" w:hint="default"/>
      </w:rPr>
    </w:lvl>
    <w:lvl w:ilvl="8">
      <w:start w:val="1"/>
      <w:numFmt w:val="decimal"/>
      <w:lvlText w:val="%1.%2.%3.%4.%5.%6.%7.%8.%9."/>
      <w:lvlJc w:val="left"/>
      <w:pPr>
        <w:ind w:left="3960" w:hanging="1800"/>
      </w:pPr>
      <w:rPr>
        <w:rFonts w:eastAsia="Times New Roman" w:hint="default"/>
      </w:rPr>
    </w:lvl>
  </w:abstractNum>
  <w:abstractNum w:abstractNumId="3">
    <w:nsid w:val="4685195D"/>
    <w:multiLevelType w:val="hybridMultilevel"/>
    <w:tmpl w:val="ED48691C"/>
    <w:lvl w:ilvl="0" w:tplc="A2422C32">
      <w:start w:val="1"/>
      <w:numFmt w:val="decimal"/>
      <w:lvlText w:val="%1."/>
      <w:lvlJc w:val="left"/>
      <w:pPr>
        <w:ind w:left="502"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70701"/>
    <w:rsid w:val="0001111F"/>
    <w:rsid w:val="000235C1"/>
    <w:rsid w:val="0003245D"/>
    <w:rsid w:val="00062949"/>
    <w:rsid w:val="000A499E"/>
    <w:rsid w:val="000B5ED4"/>
    <w:rsid w:val="000B7D9E"/>
    <w:rsid w:val="000F58B1"/>
    <w:rsid w:val="00104D30"/>
    <w:rsid w:val="0011642A"/>
    <w:rsid w:val="001221E3"/>
    <w:rsid w:val="00183FCD"/>
    <w:rsid w:val="001A6A4C"/>
    <w:rsid w:val="001D43BF"/>
    <w:rsid w:val="001E654D"/>
    <w:rsid w:val="00220084"/>
    <w:rsid w:val="00225585"/>
    <w:rsid w:val="002330C3"/>
    <w:rsid w:val="00246220"/>
    <w:rsid w:val="00270701"/>
    <w:rsid w:val="00287278"/>
    <w:rsid w:val="00292B4E"/>
    <w:rsid w:val="00295A6D"/>
    <w:rsid w:val="002A1BAE"/>
    <w:rsid w:val="002C5EF1"/>
    <w:rsid w:val="002D564F"/>
    <w:rsid w:val="002E3561"/>
    <w:rsid w:val="002F47FE"/>
    <w:rsid w:val="002F4ED2"/>
    <w:rsid w:val="00305D0B"/>
    <w:rsid w:val="00306006"/>
    <w:rsid w:val="00331B08"/>
    <w:rsid w:val="003709E3"/>
    <w:rsid w:val="00374506"/>
    <w:rsid w:val="003805B4"/>
    <w:rsid w:val="00397B91"/>
    <w:rsid w:val="003B4E6F"/>
    <w:rsid w:val="003C0A90"/>
    <w:rsid w:val="003D4375"/>
    <w:rsid w:val="003E1980"/>
    <w:rsid w:val="003E6922"/>
    <w:rsid w:val="003E7FE2"/>
    <w:rsid w:val="00417D63"/>
    <w:rsid w:val="004244F8"/>
    <w:rsid w:val="00431A90"/>
    <w:rsid w:val="0044162F"/>
    <w:rsid w:val="00482E8C"/>
    <w:rsid w:val="004A7B4F"/>
    <w:rsid w:val="004D78A6"/>
    <w:rsid w:val="005035FF"/>
    <w:rsid w:val="00511D96"/>
    <w:rsid w:val="00525EBE"/>
    <w:rsid w:val="005266DF"/>
    <w:rsid w:val="00536E08"/>
    <w:rsid w:val="00544174"/>
    <w:rsid w:val="00547871"/>
    <w:rsid w:val="0056302F"/>
    <w:rsid w:val="0059032D"/>
    <w:rsid w:val="005907CA"/>
    <w:rsid w:val="005B1DC1"/>
    <w:rsid w:val="005D1139"/>
    <w:rsid w:val="005D5C05"/>
    <w:rsid w:val="005F4F12"/>
    <w:rsid w:val="0060050C"/>
    <w:rsid w:val="00606934"/>
    <w:rsid w:val="00660C1E"/>
    <w:rsid w:val="006657FD"/>
    <w:rsid w:val="0068173C"/>
    <w:rsid w:val="006A53C8"/>
    <w:rsid w:val="006E117B"/>
    <w:rsid w:val="006E1741"/>
    <w:rsid w:val="00711603"/>
    <w:rsid w:val="00712292"/>
    <w:rsid w:val="0071448E"/>
    <w:rsid w:val="00717302"/>
    <w:rsid w:val="007211CE"/>
    <w:rsid w:val="00740964"/>
    <w:rsid w:val="007873BD"/>
    <w:rsid w:val="0079250F"/>
    <w:rsid w:val="007A3384"/>
    <w:rsid w:val="007E45CD"/>
    <w:rsid w:val="007F5FD8"/>
    <w:rsid w:val="00804291"/>
    <w:rsid w:val="00811C02"/>
    <w:rsid w:val="00860A01"/>
    <w:rsid w:val="0089175B"/>
    <w:rsid w:val="00892B9C"/>
    <w:rsid w:val="00896A62"/>
    <w:rsid w:val="008D12D6"/>
    <w:rsid w:val="008E233C"/>
    <w:rsid w:val="008E7EFA"/>
    <w:rsid w:val="008F5C77"/>
    <w:rsid w:val="00905FF5"/>
    <w:rsid w:val="0091430E"/>
    <w:rsid w:val="00935538"/>
    <w:rsid w:val="0094484C"/>
    <w:rsid w:val="0094730A"/>
    <w:rsid w:val="00957546"/>
    <w:rsid w:val="00977FDC"/>
    <w:rsid w:val="00985810"/>
    <w:rsid w:val="00993327"/>
    <w:rsid w:val="009D3A42"/>
    <w:rsid w:val="009D3C6E"/>
    <w:rsid w:val="009F4C85"/>
    <w:rsid w:val="00A10AC0"/>
    <w:rsid w:val="00A12231"/>
    <w:rsid w:val="00A44085"/>
    <w:rsid w:val="00A57323"/>
    <w:rsid w:val="00A71B44"/>
    <w:rsid w:val="00AA1A34"/>
    <w:rsid w:val="00AE34D1"/>
    <w:rsid w:val="00B077EE"/>
    <w:rsid w:val="00B10B91"/>
    <w:rsid w:val="00B35393"/>
    <w:rsid w:val="00B61C15"/>
    <w:rsid w:val="00B73F79"/>
    <w:rsid w:val="00B8331C"/>
    <w:rsid w:val="00B936EB"/>
    <w:rsid w:val="00BB1BFE"/>
    <w:rsid w:val="00BF3272"/>
    <w:rsid w:val="00C06289"/>
    <w:rsid w:val="00C15757"/>
    <w:rsid w:val="00C25360"/>
    <w:rsid w:val="00C26640"/>
    <w:rsid w:val="00C30FE0"/>
    <w:rsid w:val="00C359C8"/>
    <w:rsid w:val="00C56C04"/>
    <w:rsid w:val="00C57D79"/>
    <w:rsid w:val="00C62638"/>
    <w:rsid w:val="00C7304D"/>
    <w:rsid w:val="00CB2105"/>
    <w:rsid w:val="00CD4BC1"/>
    <w:rsid w:val="00CE256B"/>
    <w:rsid w:val="00CE7916"/>
    <w:rsid w:val="00D107AA"/>
    <w:rsid w:val="00D23052"/>
    <w:rsid w:val="00D25D61"/>
    <w:rsid w:val="00D330DC"/>
    <w:rsid w:val="00D62097"/>
    <w:rsid w:val="00D7022C"/>
    <w:rsid w:val="00D872D7"/>
    <w:rsid w:val="00DF5693"/>
    <w:rsid w:val="00DF5906"/>
    <w:rsid w:val="00E3240A"/>
    <w:rsid w:val="00E37513"/>
    <w:rsid w:val="00E478E3"/>
    <w:rsid w:val="00E51B32"/>
    <w:rsid w:val="00E5329C"/>
    <w:rsid w:val="00E70FA3"/>
    <w:rsid w:val="00ED7564"/>
    <w:rsid w:val="00F2437F"/>
    <w:rsid w:val="00F539DC"/>
    <w:rsid w:val="00F95A95"/>
    <w:rsid w:val="00FC27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30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270701"/>
    <w:pPr>
      <w:autoSpaceDE w:val="0"/>
      <w:autoSpaceDN w:val="0"/>
      <w:adjustRightInd w:val="0"/>
      <w:spacing w:after="0" w:line="240" w:lineRule="auto"/>
    </w:pPr>
    <w:rPr>
      <w:rFonts w:ascii="Courier New" w:hAnsi="Courier New" w:cs="Courier New"/>
      <w:sz w:val="20"/>
      <w:szCs w:val="20"/>
    </w:rPr>
  </w:style>
  <w:style w:type="paragraph" w:styleId="2">
    <w:name w:val="Body Text Indent 2"/>
    <w:basedOn w:val="a"/>
    <w:link w:val="20"/>
    <w:rsid w:val="00CD4BC1"/>
    <w:pPr>
      <w:spacing w:after="0" w:line="240" w:lineRule="auto"/>
      <w:ind w:firstLine="720"/>
      <w:jc w:val="both"/>
    </w:pPr>
    <w:rPr>
      <w:rFonts w:ascii="Times New Roman" w:eastAsia="Times New Roman" w:hAnsi="Times New Roman" w:cs="Times New Roman"/>
      <w:sz w:val="24"/>
      <w:szCs w:val="20"/>
      <w:lang w:eastAsia="ru-RU"/>
    </w:rPr>
  </w:style>
  <w:style w:type="character" w:customStyle="1" w:styleId="20">
    <w:name w:val="Основной текст с отступом 2 Знак"/>
    <w:basedOn w:val="a0"/>
    <w:link w:val="2"/>
    <w:rsid w:val="00CD4BC1"/>
    <w:rPr>
      <w:rFonts w:ascii="Times New Roman" w:eastAsia="Times New Roman" w:hAnsi="Times New Roman" w:cs="Times New Roman"/>
      <w:sz w:val="24"/>
      <w:szCs w:val="20"/>
      <w:lang w:eastAsia="ru-RU"/>
    </w:rPr>
  </w:style>
  <w:style w:type="paragraph" w:styleId="a3">
    <w:name w:val="Balloon Text"/>
    <w:basedOn w:val="a"/>
    <w:link w:val="a4"/>
    <w:uiPriority w:val="99"/>
    <w:semiHidden/>
    <w:unhideWhenUsed/>
    <w:rsid w:val="00482E8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82E8C"/>
    <w:rPr>
      <w:rFonts w:ascii="Segoe UI" w:hAnsi="Segoe UI" w:cs="Segoe UI"/>
      <w:sz w:val="18"/>
      <w:szCs w:val="18"/>
    </w:rPr>
  </w:style>
  <w:style w:type="paragraph" w:styleId="a5">
    <w:name w:val="List Paragraph"/>
    <w:basedOn w:val="a"/>
    <w:uiPriority w:val="34"/>
    <w:qFormat/>
    <w:rsid w:val="006E1741"/>
    <w:pPr>
      <w:ind w:left="720"/>
      <w:contextualSpacing/>
    </w:pPr>
  </w:style>
  <w:style w:type="table" w:styleId="a6">
    <w:name w:val="Table Grid"/>
    <w:basedOn w:val="a1"/>
    <w:uiPriority w:val="39"/>
    <w:rsid w:val="00E324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71448E"/>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rc-feedback@rks.karelia.ru" TargetMode="External"/><Relationship Id="rId5" Type="http://schemas.openxmlformats.org/officeDocument/2006/relationships/hyperlink" Target="mailto:krc-feedback@rks.karelia.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909</Words>
  <Characters>5185</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JSC TGC-1</Company>
  <LinksUpToDate>false</LinksUpToDate>
  <CharactersWithSpaces>6082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Дрейзис Ирина Брониславовна</dc:creator>
  <cp:lastModifiedBy>PCS\k.kirikov (WST-VRL-098)</cp:lastModifiedBy>
  <cp:revision>4</cp:revision>
  <cp:lastPrinted>2019-05-30T12:03:00Z</cp:lastPrinted>
  <dcterms:created xsi:type="dcterms:W3CDTF">2019-05-30T13:11:00Z</dcterms:created>
  <dcterms:modified xsi:type="dcterms:W3CDTF">2019-05-31T06:21:00Z</dcterms:modified>
</cp:coreProperties>
</file>