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A" w:rsidRDefault="00347EBA" w:rsidP="00347EBA">
      <w:pPr>
        <w:spacing w:line="360" w:lineRule="auto"/>
        <w:jc w:val="center"/>
        <w:rPr>
          <w:rFonts w:ascii="Arial" w:hAnsi="Arial" w:cs="Arial"/>
          <w:b/>
        </w:rPr>
      </w:pPr>
      <w:r w:rsidRPr="00347EBA">
        <w:rPr>
          <w:rFonts w:ascii="Arial" w:hAnsi="Arial" w:cs="Arial"/>
          <w:b/>
        </w:rPr>
        <w:t>ДОГОВОР</w:t>
      </w:r>
      <w:r>
        <w:rPr>
          <w:rFonts w:ascii="Arial" w:hAnsi="Arial" w:cs="Arial"/>
          <w:b/>
        </w:rPr>
        <w:t>Ы</w:t>
      </w:r>
      <w:r w:rsidRPr="00347EBA">
        <w:rPr>
          <w:rFonts w:ascii="Arial" w:hAnsi="Arial" w:cs="Arial"/>
          <w:b/>
        </w:rPr>
        <w:t xml:space="preserve"> О ПОДКЛЮЧЕНИИ (ТЕХНОЛОГИЧЕСКОМ ПРИСОЕДИНЕНИИ) К ЦЕНРАЛИЗОВАННЫМ СИСТЕМАМ ХОЛОДНОГО ВОДОСНАБЖЕНИЯ И ВОДООТВЕДЕНИЯ</w:t>
      </w:r>
    </w:p>
    <w:p w:rsidR="00347EBA" w:rsidRPr="00347EBA" w:rsidRDefault="00347EBA" w:rsidP="00CA6698">
      <w:pPr>
        <w:jc w:val="center"/>
        <w:rPr>
          <w:rFonts w:ascii="Arial" w:hAnsi="Arial" w:cs="Arial"/>
          <w:b/>
        </w:rPr>
      </w:pPr>
    </w:p>
    <w:p w:rsidR="004929D5" w:rsidRPr="002D1F28" w:rsidRDefault="00347EBA" w:rsidP="00347EBA">
      <w:pPr>
        <w:spacing w:line="360" w:lineRule="auto"/>
        <w:rPr>
          <w:rFonts w:ascii="Arial" w:hAnsi="Arial" w:cs="Arial"/>
          <w:sz w:val="20"/>
          <w:szCs w:val="20"/>
        </w:rPr>
      </w:pPr>
      <w:r w:rsidRPr="00347EB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заключения договоров о подключении (технологическом присоединении)</w:t>
      </w:r>
      <w:r w:rsidRPr="00347E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 централизованным системам холодного водоснабжения и водоотведения </w:t>
      </w:r>
      <w:r w:rsidRPr="00347EBA">
        <w:rPr>
          <w:rFonts w:ascii="Arial" w:hAnsi="Arial" w:cs="Arial"/>
          <w:sz w:val="20"/>
          <w:szCs w:val="20"/>
        </w:rPr>
        <w:t>необходимо предоставить следующий пакет документов:</w:t>
      </w:r>
    </w:p>
    <w:p w:rsidR="000A1D62" w:rsidRPr="002D1F28" w:rsidRDefault="000A1D62" w:rsidP="00CA6698">
      <w:pPr>
        <w:rPr>
          <w:rFonts w:ascii="Arial" w:hAnsi="Arial" w:cs="Arial"/>
          <w:sz w:val="20"/>
          <w:szCs w:val="20"/>
        </w:rPr>
      </w:pPr>
    </w:p>
    <w:p w:rsidR="002D1F28" w:rsidRDefault="00347EBA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347EBA">
        <w:rPr>
          <w:rFonts w:ascii="Arial" w:hAnsi="Arial" w:cs="Arial"/>
          <w:sz w:val="20"/>
          <w:szCs w:val="20"/>
        </w:rPr>
        <w:t xml:space="preserve">заявление о подключении, содержащее </w:t>
      </w:r>
      <w:r w:rsidR="00610D7E">
        <w:rPr>
          <w:rFonts w:ascii="Arial" w:hAnsi="Arial" w:cs="Arial"/>
          <w:sz w:val="20"/>
          <w:szCs w:val="20"/>
        </w:rPr>
        <w:t>фамилию, имя, отчество заявителя</w:t>
      </w:r>
      <w:r w:rsidRPr="00347EBA">
        <w:rPr>
          <w:rFonts w:ascii="Arial" w:hAnsi="Arial" w:cs="Arial"/>
          <w:sz w:val="20"/>
          <w:szCs w:val="20"/>
        </w:rPr>
        <w:t xml:space="preserve">, его </w:t>
      </w:r>
      <w:r w:rsidR="00C1078D">
        <w:rPr>
          <w:rFonts w:ascii="Arial" w:hAnsi="Arial" w:cs="Arial"/>
          <w:sz w:val="20"/>
          <w:szCs w:val="20"/>
        </w:rPr>
        <w:t>номер телефона</w:t>
      </w:r>
      <w:r w:rsidRPr="00347EBA">
        <w:rPr>
          <w:rFonts w:ascii="Arial" w:hAnsi="Arial" w:cs="Arial"/>
          <w:sz w:val="20"/>
          <w:szCs w:val="20"/>
        </w:rPr>
        <w:t xml:space="preserve"> и почтовый адрес, наименование подключаемого объекта и кадастровый номер земельного участка, на котором располагается подключаемый объект, данные</w:t>
      </w:r>
      <w:r>
        <w:rPr>
          <w:rFonts w:ascii="Arial" w:hAnsi="Arial" w:cs="Arial"/>
          <w:sz w:val="20"/>
          <w:szCs w:val="20"/>
        </w:rPr>
        <w:t xml:space="preserve"> об общей подключаемой нагрузке.</w:t>
      </w:r>
    </w:p>
    <w:p w:rsidR="002D1F28" w:rsidRDefault="002D1F28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D1F28">
        <w:rPr>
          <w:rFonts w:ascii="Arial" w:hAnsi="Arial" w:cs="Arial"/>
          <w:sz w:val="20"/>
          <w:szCs w:val="20"/>
        </w:rPr>
        <w:t>копии учредительных документов, а также документы, подтверждающие полномочия лица, подписавшего заявление (</w:t>
      </w:r>
      <w:r w:rsidR="00F967BE">
        <w:rPr>
          <w:rFonts w:ascii="Arial" w:hAnsi="Arial" w:cs="Arial"/>
          <w:sz w:val="20"/>
          <w:szCs w:val="20"/>
        </w:rPr>
        <w:t>копия</w:t>
      </w:r>
      <w:r w:rsidRPr="002D1F28">
        <w:rPr>
          <w:rFonts w:ascii="Arial" w:hAnsi="Arial" w:cs="Arial"/>
          <w:sz w:val="20"/>
          <w:szCs w:val="20"/>
        </w:rPr>
        <w:t xml:space="preserve"> паспорт</w:t>
      </w:r>
      <w:r w:rsidR="00F967BE">
        <w:rPr>
          <w:rFonts w:ascii="Arial" w:hAnsi="Arial" w:cs="Arial"/>
          <w:sz w:val="20"/>
          <w:szCs w:val="20"/>
        </w:rPr>
        <w:t>а</w:t>
      </w:r>
      <w:r w:rsidR="0078482B">
        <w:rPr>
          <w:rFonts w:ascii="Arial" w:hAnsi="Arial" w:cs="Arial"/>
          <w:sz w:val="20"/>
          <w:szCs w:val="20"/>
        </w:rPr>
        <w:t>, доверенность</w:t>
      </w:r>
      <w:r w:rsidRPr="002D1F28">
        <w:rPr>
          <w:rFonts w:ascii="Arial" w:hAnsi="Arial" w:cs="Arial"/>
          <w:sz w:val="20"/>
          <w:szCs w:val="20"/>
        </w:rPr>
        <w:t>);</w:t>
      </w:r>
    </w:p>
    <w:p w:rsidR="002D1F28" w:rsidRDefault="002D1F28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D1F28">
        <w:rPr>
          <w:rFonts w:ascii="Arial" w:hAnsi="Arial" w:cs="Arial"/>
          <w:sz w:val="20"/>
          <w:szCs w:val="20"/>
        </w:rPr>
        <w:t xml:space="preserve">нотариально заверенные копии правоустанавливающих документов на земельный </w:t>
      </w:r>
      <w:r w:rsidR="00F967BE">
        <w:rPr>
          <w:rFonts w:ascii="Arial" w:hAnsi="Arial" w:cs="Arial"/>
          <w:sz w:val="20"/>
          <w:szCs w:val="20"/>
        </w:rPr>
        <w:t>участок (нотариально заверенн</w:t>
      </w:r>
      <w:r w:rsidR="00F967BE" w:rsidRPr="00F967BE">
        <w:rPr>
          <w:rFonts w:ascii="Arial" w:hAnsi="Arial" w:cs="Arial"/>
          <w:sz w:val="20"/>
          <w:szCs w:val="20"/>
        </w:rPr>
        <w:t>ая копия</w:t>
      </w:r>
      <w:r w:rsidR="00F967BE">
        <w:rPr>
          <w:rFonts w:ascii="Arial" w:hAnsi="Arial" w:cs="Arial"/>
          <w:sz w:val="20"/>
          <w:szCs w:val="20"/>
        </w:rPr>
        <w:t xml:space="preserve"> свидетельства о государственной регистрации права</w:t>
      </w:r>
      <w:r w:rsidRPr="002D1F28">
        <w:rPr>
          <w:rFonts w:ascii="Arial" w:hAnsi="Arial" w:cs="Arial"/>
          <w:sz w:val="20"/>
          <w:szCs w:val="20"/>
        </w:rPr>
        <w:t xml:space="preserve"> или</w:t>
      </w:r>
      <w:r w:rsidR="00F967BE">
        <w:rPr>
          <w:rFonts w:ascii="Arial" w:hAnsi="Arial" w:cs="Arial"/>
          <w:sz w:val="20"/>
          <w:szCs w:val="20"/>
        </w:rPr>
        <w:t xml:space="preserve"> копия выписки ЕГРН - </w:t>
      </w:r>
      <w:proofErr w:type="spellStart"/>
      <w:r w:rsidR="00F967BE">
        <w:rPr>
          <w:rFonts w:ascii="Arial" w:hAnsi="Arial" w:cs="Arial"/>
          <w:sz w:val="20"/>
          <w:szCs w:val="20"/>
        </w:rPr>
        <w:t>Росреестр</w:t>
      </w:r>
      <w:proofErr w:type="spellEnd"/>
      <w:r w:rsidRPr="002D1F28">
        <w:rPr>
          <w:rFonts w:ascii="Arial" w:hAnsi="Arial" w:cs="Arial"/>
          <w:sz w:val="20"/>
          <w:szCs w:val="20"/>
        </w:rPr>
        <w:t xml:space="preserve"> или МФЦ);</w:t>
      </w:r>
    </w:p>
    <w:p w:rsidR="002D1F28" w:rsidRDefault="002D1F28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D1F28">
        <w:rPr>
          <w:rFonts w:ascii="Arial" w:hAnsi="Arial" w:cs="Arial"/>
          <w:sz w:val="20"/>
          <w:szCs w:val="20"/>
        </w:rPr>
        <w:t xml:space="preserve">ситуационный план расположения объекта с привязкой к территории населенного пункта (получить можно в Управлении архитектуры и градостроительства администрации г. Петрозаводска или в </w:t>
      </w:r>
      <w:proofErr w:type="gramStart"/>
      <w:r w:rsidRPr="002D1F28">
        <w:rPr>
          <w:rFonts w:ascii="Arial" w:hAnsi="Arial" w:cs="Arial"/>
          <w:sz w:val="20"/>
          <w:szCs w:val="20"/>
        </w:rPr>
        <w:t>доступных</w:t>
      </w:r>
      <w:proofErr w:type="gramEnd"/>
      <w:r w:rsidRPr="002D1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1F28">
        <w:rPr>
          <w:rFonts w:ascii="Arial" w:hAnsi="Arial" w:cs="Arial"/>
          <w:sz w:val="20"/>
          <w:szCs w:val="20"/>
        </w:rPr>
        <w:t>интернет-источников</w:t>
      </w:r>
      <w:proofErr w:type="spellEnd"/>
      <w:r w:rsidRPr="002D1F28">
        <w:rPr>
          <w:rFonts w:ascii="Arial" w:hAnsi="Arial" w:cs="Arial"/>
          <w:sz w:val="20"/>
          <w:szCs w:val="20"/>
        </w:rPr>
        <w:t>);</w:t>
      </w:r>
    </w:p>
    <w:p w:rsidR="002D1F28" w:rsidRDefault="002D1F28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D1F28">
        <w:rPr>
          <w:rFonts w:ascii="Arial" w:hAnsi="Arial" w:cs="Arial"/>
          <w:sz w:val="20"/>
          <w:szCs w:val="20"/>
        </w:rPr>
        <w:t xml:space="preserve">топографическая карта участка в масштабе 1:500 (со всеми наземными и подземными коммуникациями и сооружениями), </w:t>
      </w:r>
      <w:r>
        <w:rPr>
          <w:rFonts w:ascii="Arial" w:hAnsi="Arial" w:cs="Arial"/>
          <w:sz w:val="20"/>
          <w:szCs w:val="20"/>
        </w:rPr>
        <w:t>*</w:t>
      </w:r>
      <w:r w:rsidRPr="002D1F28">
        <w:rPr>
          <w:rFonts w:ascii="Arial" w:hAnsi="Arial" w:cs="Arial"/>
          <w:b/>
          <w:sz w:val="20"/>
          <w:szCs w:val="20"/>
        </w:rPr>
        <w:t>согласованная с эксплуатирующими организациями</w:t>
      </w:r>
      <w:r w:rsidRPr="002D1F28">
        <w:rPr>
          <w:rFonts w:ascii="Arial" w:hAnsi="Arial" w:cs="Arial"/>
          <w:sz w:val="20"/>
          <w:szCs w:val="20"/>
        </w:rPr>
        <w:t xml:space="preserve"> (получить можно в Управлении архитектуры и градостроительства администрации </w:t>
      </w:r>
      <w:proofErr w:type="gramStart"/>
      <w:r w:rsidRPr="002D1F28">
        <w:rPr>
          <w:rFonts w:ascii="Arial" w:hAnsi="Arial" w:cs="Arial"/>
          <w:sz w:val="20"/>
          <w:szCs w:val="20"/>
        </w:rPr>
        <w:t>г</w:t>
      </w:r>
      <w:proofErr w:type="gramEnd"/>
      <w:r w:rsidRPr="002D1F28">
        <w:rPr>
          <w:rFonts w:ascii="Arial" w:hAnsi="Arial" w:cs="Arial"/>
          <w:sz w:val="20"/>
          <w:szCs w:val="20"/>
        </w:rPr>
        <w:t>. Петрозаводска);</w:t>
      </w:r>
    </w:p>
    <w:p w:rsidR="002D1F28" w:rsidRDefault="002D1F28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D1F28">
        <w:rPr>
          <w:rFonts w:ascii="Arial" w:hAnsi="Arial" w:cs="Arial"/>
          <w:sz w:val="20"/>
          <w:szCs w:val="20"/>
        </w:rPr>
        <w:t>информация о сроках строительства (реконструкции) и ввода в эксплуатацию строящегося (реконструируемого) объекта</w:t>
      </w:r>
      <w:r w:rsidR="0078482B">
        <w:rPr>
          <w:rFonts w:ascii="Arial" w:hAnsi="Arial" w:cs="Arial"/>
          <w:sz w:val="20"/>
          <w:szCs w:val="20"/>
        </w:rPr>
        <w:t xml:space="preserve"> (</w:t>
      </w:r>
      <w:r w:rsidR="00BC4D96">
        <w:rPr>
          <w:rFonts w:ascii="Arial" w:hAnsi="Arial" w:cs="Arial"/>
          <w:sz w:val="20"/>
          <w:szCs w:val="20"/>
        </w:rPr>
        <w:t>указывается в заявлении)</w:t>
      </w:r>
      <w:r w:rsidRPr="002D1F28">
        <w:rPr>
          <w:rFonts w:ascii="Arial" w:hAnsi="Arial" w:cs="Arial"/>
          <w:sz w:val="20"/>
          <w:szCs w:val="20"/>
        </w:rPr>
        <w:t>;</w:t>
      </w:r>
    </w:p>
    <w:p w:rsidR="002D1F28" w:rsidRDefault="002D1F28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D1F28">
        <w:rPr>
          <w:rFonts w:ascii="Arial" w:hAnsi="Arial" w:cs="Arial"/>
          <w:sz w:val="20"/>
          <w:szCs w:val="20"/>
        </w:rP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2D1F28" w:rsidRPr="0078482B" w:rsidRDefault="002D1F28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highlight w:val="yellow"/>
        </w:rPr>
      </w:pPr>
      <w:r w:rsidRPr="0078482B">
        <w:rPr>
          <w:rFonts w:ascii="Arial" w:hAnsi="Arial" w:cs="Arial"/>
          <w:sz w:val="20"/>
          <w:szCs w:val="20"/>
          <w:highlight w:val="yellow"/>
        </w:rPr>
        <w:t>сведения о составе и свойствах сточных вод, намеченных к отведению в централизованную систему водоотведения;</w:t>
      </w:r>
    </w:p>
    <w:p w:rsidR="002D1F28" w:rsidRPr="002D1F28" w:rsidRDefault="002D1F28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D1F28">
        <w:rPr>
          <w:rFonts w:ascii="Arial" w:hAnsi="Arial" w:cs="Arial"/>
          <w:sz w:val="20"/>
          <w:szCs w:val="20"/>
        </w:rPr>
        <w:t>сведения о назначении объекта, высоте и об этажности зданий, строений, сооружений</w:t>
      </w:r>
      <w:r>
        <w:rPr>
          <w:rFonts w:ascii="Arial" w:hAnsi="Arial" w:cs="Arial"/>
          <w:sz w:val="20"/>
          <w:szCs w:val="20"/>
        </w:rPr>
        <w:t>.</w:t>
      </w:r>
    </w:p>
    <w:p w:rsidR="00347EBA" w:rsidRPr="00CA6698" w:rsidRDefault="00347EBA" w:rsidP="00BB6171">
      <w:pPr>
        <w:spacing w:line="360" w:lineRule="auto"/>
        <w:ind w:firstLine="0"/>
        <w:rPr>
          <w:rFonts w:ascii="Arial" w:hAnsi="Arial" w:cs="Arial"/>
          <w:sz w:val="18"/>
          <w:szCs w:val="18"/>
        </w:rPr>
      </w:pPr>
      <w:r w:rsidRPr="00CA6698">
        <w:rPr>
          <w:rFonts w:ascii="Arial" w:hAnsi="Arial" w:cs="Arial"/>
          <w:b/>
          <w:sz w:val="18"/>
          <w:szCs w:val="18"/>
        </w:rPr>
        <w:t>*Список эксплуатирующих организаций для согласования топографической карты</w:t>
      </w:r>
    </w:p>
    <w:p w:rsidR="00347EBA" w:rsidRPr="00CA6698" w:rsidRDefault="00347EBA" w:rsidP="00347EBA">
      <w:pPr>
        <w:pStyle w:val="aa"/>
        <w:widowControl/>
        <w:numPr>
          <w:ilvl w:val="0"/>
          <w:numId w:val="1"/>
        </w:numPr>
        <w:spacing w:line="360" w:lineRule="auto"/>
        <w:ind w:right="45"/>
        <w:rPr>
          <w:rFonts w:ascii="Arial" w:hAnsi="Arial" w:cs="Arial"/>
          <w:sz w:val="18"/>
          <w:szCs w:val="18"/>
        </w:rPr>
      </w:pPr>
      <w:proofErr w:type="spellStart"/>
      <w:r w:rsidRPr="00CA6698">
        <w:rPr>
          <w:rFonts w:ascii="Arial" w:hAnsi="Arial" w:cs="Arial"/>
          <w:sz w:val="18"/>
          <w:szCs w:val="18"/>
        </w:rPr>
        <w:t>Ростелеком</w:t>
      </w:r>
      <w:proofErr w:type="spellEnd"/>
      <w:r w:rsidRPr="00CA6698">
        <w:rPr>
          <w:rFonts w:ascii="Arial" w:hAnsi="Arial" w:cs="Arial"/>
          <w:sz w:val="18"/>
          <w:szCs w:val="18"/>
        </w:rPr>
        <w:t>, Карельский филиал – ул. Калинина, д.52, тел.52 – 57-40-20</w:t>
      </w:r>
    </w:p>
    <w:p w:rsidR="00347EBA" w:rsidRPr="00CA6698" w:rsidRDefault="00347EBA" w:rsidP="00347EBA">
      <w:pPr>
        <w:pStyle w:val="aa"/>
        <w:widowControl/>
        <w:numPr>
          <w:ilvl w:val="0"/>
          <w:numId w:val="1"/>
        </w:numPr>
        <w:spacing w:line="360" w:lineRule="auto"/>
        <w:ind w:right="45"/>
        <w:rPr>
          <w:rFonts w:ascii="Arial" w:hAnsi="Arial" w:cs="Arial"/>
          <w:sz w:val="18"/>
          <w:szCs w:val="18"/>
        </w:rPr>
      </w:pPr>
      <w:r w:rsidRPr="00CA6698">
        <w:rPr>
          <w:rFonts w:ascii="Arial" w:hAnsi="Arial" w:cs="Arial"/>
          <w:sz w:val="18"/>
          <w:szCs w:val="18"/>
        </w:rPr>
        <w:t>АО ПКС - Тепловые сети – пр. Ленина, д. 11В, тел. 71-00-71</w:t>
      </w:r>
    </w:p>
    <w:p w:rsidR="00347EBA" w:rsidRPr="00CA6698" w:rsidRDefault="00347EBA" w:rsidP="00347EBA">
      <w:pPr>
        <w:pStyle w:val="aa"/>
        <w:widowControl/>
        <w:numPr>
          <w:ilvl w:val="0"/>
          <w:numId w:val="1"/>
        </w:numPr>
        <w:spacing w:line="360" w:lineRule="auto"/>
        <w:ind w:right="45"/>
        <w:rPr>
          <w:rFonts w:ascii="Arial" w:hAnsi="Arial" w:cs="Arial"/>
          <w:sz w:val="18"/>
          <w:szCs w:val="18"/>
        </w:rPr>
      </w:pPr>
      <w:r w:rsidRPr="00CA6698">
        <w:rPr>
          <w:rFonts w:ascii="Arial" w:hAnsi="Arial" w:cs="Arial"/>
          <w:sz w:val="18"/>
          <w:szCs w:val="18"/>
        </w:rPr>
        <w:t xml:space="preserve">АО </w:t>
      </w:r>
      <w:proofErr w:type="spellStart"/>
      <w:r w:rsidRPr="00CA6698">
        <w:rPr>
          <w:rFonts w:ascii="Arial" w:hAnsi="Arial" w:cs="Arial"/>
          <w:sz w:val="18"/>
          <w:szCs w:val="18"/>
        </w:rPr>
        <w:t>ОРЭС-Петрозаводск</w:t>
      </w:r>
      <w:proofErr w:type="spellEnd"/>
      <w:r w:rsidRPr="00CA6698">
        <w:rPr>
          <w:rFonts w:ascii="Arial" w:hAnsi="Arial" w:cs="Arial"/>
          <w:sz w:val="18"/>
          <w:szCs w:val="18"/>
        </w:rPr>
        <w:t xml:space="preserve"> – ул. Кирова, д. 47Б – тел. 78-44-49, 78-45-60</w:t>
      </w:r>
    </w:p>
    <w:p w:rsidR="00347EBA" w:rsidRPr="00CA6698" w:rsidRDefault="00347EBA" w:rsidP="00347EBA">
      <w:pPr>
        <w:pStyle w:val="aa"/>
        <w:widowControl/>
        <w:numPr>
          <w:ilvl w:val="0"/>
          <w:numId w:val="1"/>
        </w:numPr>
        <w:spacing w:line="360" w:lineRule="auto"/>
        <w:ind w:right="45"/>
        <w:rPr>
          <w:rFonts w:ascii="Arial" w:hAnsi="Arial" w:cs="Arial"/>
          <w:sz w:val="18"/>
          <w:szCs w:val="18"/>
        </w:rPr>
      </w:pPr>
      <w:r w:rsidRPr="00CA6698">
        <w:rPr>
          <w:rFonts w:ascii="Arial" w:hAnsi="Arial" w:cs="Arial"/>
          <w:sz w:val="18"/>
          <w:szCs w:val="18"/>
        </w:rPr>
        <w:t xml:space="preserve">ЗАО Газпром газораспределение Петрозаводск – ул. </w:t>
      </w:r>
      <w:proofErr w:type="gramStart"/>
      <w:r w:rsidRPr="00CA6698">
        <w:rPr>
          <w:rFonts w:ascii="Arial" w:hAnsi="Arial" w:cs="Arial"/>
          <w:sz w:val="18"/>
          <w:szCs w:val="18"/>
        </w:rPr>
        <w:t>Балтийская</w:t>
      </w:r>
      <w:proofErr w:type="gramEnd"/>
      <w:r w:rsidRPr="00CA6698">
        <w:rPr>
          <w:rFonts w:ascii="Arial" w:hAnsi="Arial" w:cs="Arial"/>
          <w:sz w:val="18"/>
          <w:szCs w:val="18"/>
        </w:rPr>
        <w:t>, д. 22 – 53-26-96, 53-08-58</w:t>
      </w:r>
    </w:p>
    <w:p w:rsidR="00347EBA" w:rsidRPr="00CA6698" w:rsidRDefault="00347EBA" w:rsidP="00347EBA">
      <w:pPr>
        <w:pStyle w:val="aa"/>
        <w:widowControl/>
        <w:numPr>
          <w:ilvl w:val="0"/>
          <w:numId w:val="1"/>
        </w:numPr>
        <w:spacing w:line="360" w:lineRule="auto"/>
        <w:ind w:right="45"/>
        <w:rPr>
          <w:rFonts w:ascii="Arial" w:hAnsi="Arial" w:cs="Arial"/>
          <w:sz w:val="18"/>
          <w:szCs w:val="18"/>
        </w:rPr>
      </w:pPr>
      <w:r w:rsidRPr="00CA6698">
        <w:rPr>
          <w:rFonts w:ascii="Arial" w:hAnsi="Arial" w:cs="Arial"/>
          <w:sz w:val="18"/>
          <w:szCs w:val="18"/>
        </w:rPr>
        <w:t xml:space="preserve">ООО </w:t>
      </w:r>
      <w:proofErr w:type="spellStart"/>
      <w:r w:rsidRPr="00CA6698">
        <w:rPr>
          <w:rFonts w:ascii="Arial" w:hAnsi="Arial" w:cs="Arial"/>
          <w:sz w:val="18"/>
          <w:szCs w:val="18"/>
        </w:rPr>
        <w:t>Связьсервис</w:t>
      </w:r>
      <w:proofErr w:type="spellEnd"/>
      <w:r w:rsidRPr="00CA6698">
        <w:rPr>
          <w:rFonts w:ascii="Arial" w:hAnsi="Arial" w:cs="Arial"/>
          <w:sz w:val="18"/>
          <w:szCs w:val="18"/>
        </w:rPr>
        <w:t xml:space="preserve"> – ул. </w:t>
      </w:r>
      <w:proofErr w:type="spellStart"/>
      <w:r w:rsidRPr="00CA6698">
        <w:rPr>
          <w:rFonts w:ascii="Arial" w:hAnsi="Arial" w:cs="Arial"/>
          <w:sz w:val="18"/>
          <w:szCs w:val="18"/>
        </w:rPr>
        <w:t>Ригачина</w:t>
      </w:r>
      <w:proofErr w:type="spellEnd"/>
      <w:r w:rsidRPr="00CA6698">
        <w:rPr>
          <w:rFonts w:ascii="Arial" w:hAnsi="Arial" w:cs="Arial"/>
          <w:sz w:val="18"/>
          <w:szCs w:val="18"/>
        </w:rPr>
        <w:t>, д. 64А, тел. 59-24-39, 59-24-07, 59-24-08</w:t>
      </w:r>
    </w:p>
    <w:p w:rsidR="00347EBA" w:rsidRPr="001102A9" w:rsidRDefault="00347EBA" w:rsidP="001102A9">
      <w:pPr>
        <w:pStyle w:val="aa"/>
        <w:widowControl/>
        <w:numPr>
          <w:ilvl w:val="0"/>
          <w:numId w:val="1"/>
        </w:numPr>
        <w:spacing w:line="360" w:lineRule="auto"/>
        <w:ind w:right="45"/>
        <w:rPr>
          <w:rFonts w:ascii="Arial" w:hAnsi="Arial" w:cs="Arial"/>
          <w:sz w:val="18"/>
          <w:szCs w:val="18"/>
        </w:rPr>
      </w:pPr>
      <w:r w:rsidRPr="00CA6698">
        <w:rPr>
          <w:rFonts w:ascii="Arial" w:hAnsi="Arial" w:cs="Arial"/>
          <w:sz w:val="18"/>
          <w:szCs w:val="18"/>
        </w:rPr>
        <w:t>АО ПКС – Водоканал - пр. Ленина, д. 11В, тел. 71-00-73</w:t>
      </w:r>
    </w:p>
    <w:sectPr w:rsidR="00347EBA" w:rsidRPr="001102A9" w:rsidSect="0049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F37"/>
    <w:multiLevelType w:val="hybridMultilevel"/>
    <w:tmpl w:val="4CA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039EA"/>
    <w:multiLevelType w:val="hybridMultilevel"/>
    <w:tmpl w:val="1A50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47EBA"/>
    <w:rsid w:val="000A1D62"/>
    <w:rsid w:val="001102A9"/>
    <w:rsid w:val="002D1F28"/>
    <w:rsid w:val="003026C2"/>
    <w:rsid w:val="00346252"/>
    <w:rsid w:val="00347EBA"/>
    <w:rsid w:val="004929D5"/>
    <w:rsid w:val="005E5BE1"/>
    <w:rsid w:val="00610D7E"/>
    <w:rsid w:val="0078482B"/>
    <w:rsid w:val="00A77662"/>
    <w:rsid w:val="00AE4122"/>
    <w:rsid w:val="00B16479"/>
    <w:rsid w:val="00BB6171"/>
    <w:rsid w:val="00BC4D96"/>
    <w:rsid w:val="00BE1FE3"/>
    <w:rsid w:val="00BF57F4"/>
    <w:rsid w:val="00C1078D"/>
    <w:rsid w:val="00C473B5"/>
    <w:rsid w:val="00CA6698"/>
    <w:rsid w:val="00D05A8C"/>
    <w:rsid w:val="00D3520D"/>
    <w:rsid w:val="00DD46AC"/>
    <w:rsid w:val="00DE2B7E"/>
    <w:rsid w:val="00F9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BA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5BE1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5E5BE1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BE1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5E5BE1"/>
    <w:rPr>
      <w:rFonts w:ascii="Times New Roman" w:eastAsia="Times New Roman" w:hAnsi="Times New Roman"/>
      <w:sz w:val="26"/>
    </w:rPr>
  </w:style>
  <w:style w:type="paragraph" w:styleId="a3">
    <w:name w:val="caption"/>
    <w:basedOn w:val="a"/>
    <w:next w:val="a"/>
    <w:uiPriority w:val="35"/>
    <w:unhideWhenUsed/>
    <w:qFormat/>
    <w:rsid w:val="005E5BE1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qFormat/>
    <w:rsid w:val="005E5BE1"/>
    <w:rPr>
      <w:b/>
      <w:bCs/>
    </w:rPr>
  </w:style>
  <w:style w:type="paragraph" w:styleId="a5">
    <w:name w:val="No Spacing"/>
    <w:uiPriority w:val="1"/>
    <w:qFormat/>
    <w:rsid w:val="005E5BE1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5BE1"/>
    <w:pPr>
      <w:spacing w:after="200"/>
      <w:ind w:left="720" w:firstLine="360"/>
      <w:contextualSpacing/>
    </w:pPr>
    <w:rPr>
      <w:lang w:eastAsia="en-US"/>
    </w:rPr>
  </w:style>
  <w:style w:type="character" w:styleId="a7">
    <w:name w:val="Intense Reference"/>
    <w:basedOn w:val="a0"/>
    <w:uiPriority w:val="32"/>
    <w:qFormat/>
    <w:rsid w:val="005E5BE1"/>
    <w:rPr>
      <w:b/>
      <w:bCs/>
      <w:smallCaps/>
      <w:color w:val="C0504D"/>
      <w:spacing w:val="5"/>
      <w:u w:val="single"/>
    </w:rPr>
  </w:style>
  <w:style w:type="paragraph" w:customStyle="1" w:styleId="11">
    <w:name w:val="Стиль1"/>
    <w:basedOn w:val="a8"/>
    <w:link w:val="12"/>
    <w:qFormat/>
    <w:rsid w:val="005E5BE1"/>
    <w:pPr>
      <w:tabs>
        <w:tab w:val="clear" w:pos="4677"/>
        <w:tab w:val="clear" w:pos="9355"/>
        <w:tab w:val="left" w:pos="964"/>
      </w:tabs>
    </w:pPr>
  </w:style>
  <w:style w:type="paragraph" w:styleId="a8">
    <w:name w:val="footer"/>
    <w:basedOn w:val="a"/>
    <w:link w:val="a9"/>
    <w:uiPriority w:val="99"/>
    <w:semiHidden/>
    <w:unhideWhenUsed/>
    <w:rsid w:val="005E5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5BE1"/>
    <w:rPr>
      <w:rFonts w:ascii="Tahoma" w:hAnsi="Tahoma"/>
      <w:szCs w:val="24"/>
    </w:rPr>
  </w:style>
  <w:style w:type="character" w:customStyle="1" w:styleId="12">
    <w:name w:val="Стиль1 Знак"/>
    <w:basedOn w:val="a9"/>
    <w:link w:val="11"/>
    <w:rsid w:val="005E5BE1"/>
    <w:rPr>
      <w:rFonts w:eastAsia="Times New Roman"/>
    </w:rPr>
  </w:style>
  <w:style w:type="paragraph" w:styleId="aa">
    <w:name w:val="Body Text Indent"/>
    <w:basedOn w:val="a"/>
    <w:link w:val="ab"/>
    <w:rsid w:val="00347EBA"/>
    <w:pPr>
      <w:widowControl w:val="0"/>
      <w:ind w:left="360" w:firstLine="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347EBA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347EB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PCS\v.askerov (WST-GOG-206)</dc:creator>
  <cp:keywords/>
  <dc:description/>
  <cp:lastModifiedBy>PCS\v.askerov (WST-GOG-206)</cp:lastModifiedBy>
  <cp:revision>19</cp:revision>
  <dcterms:created xsi:type="dcterms:W3CDTF">2018-08-06T14:35:00Z</dcterms:created>
  <dcterms:modified xsi:type="dcterms:W3CDTF">2018-08-08T13:02:00Z</dcterms:modified>
</cp:coreProperties>
</file>